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C78F9" w:rsidRDefault="00225478">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sidR="00F8129A">
        <w:rPr>
          <w:rFonts w:ascii="Arial" w:hAnsi="Arial" w:cs="Arial" w:hint="eastAsia"/>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6E78CA" w:rsidRPr="006E78CA">
        <w:rPr>
          <w:rFonts w:ascii="Arial" w:hAnsi="Arial" w:cs="Arial"/>
          <w:b/>
          <w:sz w:val="24"/>
          <w:szCs w:val="24"/>
        </w:rPr>
        <w:t>R4-2514143</w:t>
      </w:r>
    </w:p>
    <w:bookmarkEnd w:id="2"/>
    <w:p w:rsidR="009C78F9" w:rsidRDefault="002E7360">
      <w:pPr>
        <w:pStyle w:val="ac"/>
        <w:tabs>
          <w:tab w:val="clear" w:pos="4680"/>
          <w:tab w:val="clear" w:pos="9360"/>
          <w:tab w:val="right" w:pos="9781"/>
          <w:tab w:val="right" w:pos="13323"/>
        </w:tabs>
        <w:spacing w:before="120" w:after="120"/>
        <w:outlineLvl w:val="0"/>
        <w:rPr>
          <w:rFonts w:ascii="Arial" w:hAnsi="Arial" w:cs="Arial"/>
          <w:b/>
          <w:sz w:val="24"/>
          <w:szCs w:val="24"/>
        </w:rPr>
      </w:pPr>
      <w:r w:rsidRPr="002E7360">
        <w:rPr>
          <w:rFonts w:ascii="Arial" w:hAnsi="Arial" w:cs="Arial"/>
          <w:b/>
          <w:sz w:val="24"/>
          <w:szCs w:val="24"/>
        </w:rPr>
        <w:t>Prague, CZ, 13rd – 17th, Oct. 2025</w:t>
      </w:r>
    </w:p>
    <w:p w:rsidR="009C78F9" w:rsidRDefault="009C78F9">
      <w:pPr>
        <w:pStyle w:val="ac"/>
        <w:tabs>
          <w:tab w:val="clear" w:pos="4680"/>
          <w:tab w:val="clear" w:pos="9360"/>
          <w:tab w:val="right" w:pos="9781"/>
          <w:tab w:val="right" w:pos="13323"/>
        </w:tabs>
        <w:spacing w:before="120" w:after="120"/>
        <w:rPr>
          <w:rFonts w:ascii="Arial" w:hAnsi="Arial" w:cs="Arial"/>
          <w:b/>
          <w:sz w:val="24"/>
          <w:szCs w:val="24"/>
        </w:rPr>
      </w:pPr>
    </w:p>
    <w:p w:rsidR="009C78F9" w:rsidRDefault="00225478">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Rel-19 ATG demodulation requirements </w:t>
      </w:r>
    </w:p>
    <w:p w:rsidR="009C78F9" w:rsidRDefault="00225478">
      <w:pPr>
        <w:widowControl w:val="0"/>
        <w:tabs>
          <w:tab w:val="left" w:pos="1985"/>
        </w:tabs>
        <w:spacing w:before="120" w:after="120"/>
        <w:outlineLvl w:val="0"/>
        <w:rPr>
          <w:rStyle w:val="afb"/>
          <w:b/>
        </w:rPr>
      </w:pPr>
      <w:r>
        <w:rPr>
          <w:rStyle w:val="afb"/>
          <w:rFonts w:hint="eastAsia"/>
          <w:b/>
        </w:rPr>
        <w:t xml:space="preserve">Source: </w:t>
      </w:r>
      <w:r>
        <w:rPr>
          <w:rStyle w:val="afb"/>
          <w:rFonts w:hint="eastAsia"/>
          <w:b/>
        </w:rPr>
        <w:tab/>
        <w:t>ZTE Corporation, Sanechips</w:t>
      </w:r>
    </w:p>
    <w:p w:rsidR="009C78F9" w:rsidRDefault="00225478">
      <w:pPr>
        <w:widowControl w:val="0"/>
        <w:tabs>
          <w:tab w:val="left" w:pos="1985"/>
        </w:tabs>
        <w:spacing w:before="120" w:after="120"/>
        <w:outlineLvl w:val="0"/>
        <w:rPr>
          <w:rStyle w:val="afb"/>
          <w:b/>
        </w:rPr>
      </w:pPr>
      <w:r>
        <w:rPr>
          <w:rStyle w:val="afb"/>
          <w:rFonts w:hint="eastAsia"/>
          <w:b/>
          <w:lang w:val="pt-BR"/>
        </w:rPr>
        <w:t>Agenda item:</w:t>
      </w:r>
      <w:r>
        <w:rPr>
          <w:rStyle w:val="afb"/>
          <w:rFonts w:hint="eastAsia"/>
          <w:b/>
          <w:lang w:val="pt-BR"/>
        </w:rPr>
        <w:tab/>
      </w:r>
      <w:r w:rsidR="001E7C7B">
        <w:rPr>
          <w:rStyle w:val="afb"/>
          <w:b/>
          <w:lang w:val="pt-BR"/>
        </w:rPr>
        <w:t>6.</w:t>
      </w:r>
      <w:r w:rsidR="00036B79">
        <w:rPr>
          <w:rStyle w:val="afb"/>
          <w:b/>
          <w:lang w:val="pt-BR"/>
        </w:rPr>
        <w:t>7</w:t>
      </w:r>
      <w:r w:rsidR="001E7C7B">
        <w:rPr>
          <w:rStyle w:val="afb"/>
          <w:b/>
          <w:lang w:val="pt-BR"/>
        </w:rPr>
        <w:t>.4</w:t>
      </w:r>
    </w:p>
    <w:p w:rsidR="009C78F9" w:rsidRDefault="00225478">
      <w:pPr>
        <w:widowControl w:val="0"/>
        <w:tabs>
          <w:tab w:val="left" w:pos="1985"/>
        </w:tabs>
        <w:spacing w:before="120" w:after="120"/>
        <w:outlineLvl w:val="0"/>
        <w:rPr>
          <w:rStyle w:val="afb"/>
          <w:b/>
          <w:lang w:val="pt-BR"/>
        </w:rPr>
      </w:pPr>
      <w:r>
        <w:rPr>
          <w:rStyle w:val="afb"/>
          <w:rFonts w:hint="eastAsia"/>
          <w:b/>
          <w:lang w:val="pt-BR"/>
        </w:rPr>
        <w:t>Document for:</w:t>
      </w:r>
      <w:r>
        <w:rPr>
          <w:rStyle w:val="afb"/>
          <w:rFonts w:hint="eastAsia"/>
          <w:b/>
          <w:lang w:val="pt-BR"/>
        </w:rPr>
        <w:tab/>
      </w:r>
      <w:r>
        <w:rPr>
          <w:rStyle w:val="afb"/>
          <w:rFonts w:hint="eastAsia"/>
          <w:b/>
        </w:rPr>
        <w:t>Approval</w:t>
      </w:r>
    </w:p>
    <w:p w:rsidR="009C78F9" w:rsidRDefault="00225478">
      <w:pPr>
        <w:keepNext/>
        <w:keepLines/>
        <w:widowControl w:val="0"/>
        <w:pBdr>
          <w:top w:val="single" w:sz="12" w:space="3" w:color="auto"/>
        </w:pBdr>
        <w:spacing w:beforeLines="0" w:afterLines="0"/>
        <w:jc w:val="left"/>
        <w:outlineLvl w:val="0"/>
        <w:rPr>
          <w:i/>
          <w:iCs/>
        </w:rPr>
      </w:pPr>
      <w:r>
        <w:rPr>
          <w:b/>
          <w:kern w:val="0"/>
          <w:sz w:val="24"/>
          <w:szCs w:val="24"/>
        </w:rPr>
        <w:t>1 Introduction</w:t>
      </w:r>
      <w:bookmarkStart w:id="4" w:name="OLE_LINK25"/>
    </w:p>
    <w:bookmarkEnd w:id="4"/>
    <w:p w:rsidR="009C78F9" w:rsidRDefault="00225478">
      <w:pPr>
        <w:spacing w:before="120" w:after="120"/>
        <w:rPr>
          <w:szCs w:val="22"/>
        </w:rPr>
      </w:pPr>
      <w:r>
        <w:rPr>
          <w:rFonts w:hint="eastAsia"/>
          <w:szCs w:val="22"/>
        </w:rPr>
        <w:t xml:space="preserve">In RAN #106 meeting, the revised WID of enhancements for Air-to-ground network for NR was approved in [1], the objectives related to enhanced ATG are </w:t>
      </w:r>
      <w:r w:rsidR="00C72339">
        <w:rPr>
          <w:szCs w:val="22"/>
        </w:rPr>
        <w:t>listed:</w:t>
      </w:r>
    </w:p>
    <w:tbl>
      <w:tblPr>
        <w:tblStyle w:val="af3"/>
        <w:tblW w:w="0" w:type="auto"/>
        <w:tblLook w:val="04A0" w:firstRow="1" w:lastRow="0" w:firstColumn="1" w:lastColumn="0" w:noHBand="0" w:noVBand="1"/>
      </w:tblPr>
      <w:tblGrid>
        <w:gridCol w:w="9876"/>
      </w:tblGrid>
      <w:tr w:rsidR="009C78F9">
        <w:tc>
          <w:tcPr>
            <w:tcW w:w="9876" w:type="dxa"/>
          </w:tcPr>
          <w:p w:rsidR="009C78F9" w:rsidRDefault="00225478">
            <w:pPr>
              <w:spacing w:before="120" w:after="120"/>
              <w:rPr>
                <w:szCs w:val="21"/>
              </w:rPr>
            </w:pPr>
            <w:r>
              <w:rPr>
                <w:rFonts w:hint="eastAsia"/>
                <w:szCs w:val="21"/>
              </w:rPr>
              <w:t>T</w:t>
            </w:r>
            <w:r>
              <w:rPr>
                <w:szCs w:val="21"/>
              </w:rPr>
              <w:t>he performance part of the work item includes:</w:t>
            </w:r>
          </w:p>
          <w:p w:rsidR="009C78F9" w:rsidRDefault="00225478">
            <w:pPr>
              <w:pStyle w:val="af8"/>
              <w:numPr>
                <w:ilvl w:val="0"/>
                <w:numId w:val="7"/>
              </w:numPr>
              <w:spacing w:after="120"/>
              <w:rPr>
                <w:rFonts w:eastAsia="等线"/>
                <w:sz w:val="21"/>
                <w:szCs w:val="21"/>
              </w:rPr>
            </w:pPr>
            <w:r>
              <w:rPr>
                <w:rFonts w:eastAsia="等线"/>
                <w:sz w:val="21"/>
                <w:szCs w:val="21"/>
              </w:rPr>
              <w:t>Specify corresponding RRM performance and demodulation requirements for intra-band co-located and inter-band co-located DL CA.</w:t>
            </w:r>
          </w:p>
          <w:p w:rsidR="009C78F9" w:rsidRDefault="00225478">
            <w:pPr>
              <w:pStyle w:val="af8"/>
              <w:numPr>
                <w:ilvl w:val="0"/>
                <w:numId w:val="7"/>
              </w:numPr>
              <w:spacing w:after="120"/>
              <w:rPr>
                <w:rFonts w:eastAsia="等线"/>
                <w:sz w:val="21"/>
                <w:szCs w:val="21"/>
              </w:rPr>
            </w:pPr>
            <w:r>
              <w:rPr>
                <w:rFonts w:eastAsia="等线"/>
                <w:sz w:val="21"/>
                <w:szCs w:val="21"/>
              </w:rPr>
              <w:t>Specify corresponding demodulation requirements for support of UL MIMO with 2TX for single CC for UE with dual-polarization antenna.</w:t>
            </w:r>
          </w:p>
          <w:p w:rsidR="009C78F9" w:rsidRDefault="00225478">
            <w:pPr>
              <w:pStyle w:val="af8"/>
              <w:numPr>
                <w:ilvl w:val="0"/>
                <w:numId w:val="7"/>
              </w:numPr>
              <w:spacing w:after="120"/>
              <w:rPr>
                <w:rFonts w:eastAsia="等线"/>
                <w:sz w:val="21"/>
                <w:szCs w:val="21"/>
              </w:rPr>
            </w:pPr>
            <w:r>
              <w:rPr>
                <w:rFonts w:eastAsia="等线"/>
                <w:sz w:val="21"/>
                <w:szCs w:val="21"/>
              </w:rPr>
              <w:t>Specify demodulation requirements for support of DL MIMO for UE</w:t>
            </w:r>
            <w:r>
              <w:rPr>
                <w:rFonts w:eastAsia="等线" w:hint="eastAsia"/>
                <w:sz w:val="21"/>
                <w:szCs w:val="21"/>
              </w:rPr>
              <w:t xml:space="preserve"> with limited test cases</w:t>
            </w:r>
            <w:r>
              <w:rPr>
                <w:rFonts w:eastAsia="等线"/>
                <w:sz w:val="21"/>
                <w:szCs w:val="21"/>
              </w:rPr>
              <w:t>.</w:t>
            </w:r>
          </w:p>
          <w:p w:rsidR="009C78F9" w:rsidRDefault="00225478">
            <w:pPr>
              <w:pStyle w:val="af8"/>
              <w:numPr>
                <w:ilvl w:val="0"/>
                <w:numId w:val="7"/>
              </w:numPr>
              <w:spacing w:after="120"/>
              <w:rPr>
                <w:szCs w:val="22"/>
              </w:rPr>
            </w:pPr>
            <w:bookmarkStart w:id="5" w:name="_Hlk183524706"/>
            <w:r>
              <w:rPr>
                <w:rFonts w:eastAsia="等线"/>
                <w:sz w:val="21"/>
                <w:szCs w:val="21"/>
              </w:rPr>
              <w:t>Specify conformance testing and conformance requirements for BS.</w:t>
            </w:r>
            <w:bookmarkEnd w:id="5"/>
          </w:p>
        </w:tc>
      </w:tr>
    </w:tbl>
    <w:p w:rsidR="009C78F9" w:rsidRDefault="00225478">
      <w:pPr>
        <w:spacing w:before="120" w:after="120"/>
        <w:rPr>
          <w:szCs w:val="22"/>
        </w:rPr>
      </w:pPr>
      <w:r>
        <w:rPr>
          <w:rFonts w:hint="eastAsia"/>
          <w:szCs w:val="22"/>
        </w:rPr>
        <w:t xml:space="preserve">In Rel-18, RAN4 defined demodulation requirements for PDSCH under AWGN channel model on FR1 single scenario. However, considering that ATG has the advantage of high throughput, low propagation delay, and low cost application, some operators and the aircraft industry have a strong request for the deployment of ATG. In R19, the following two aspects are considered: </w:t>
      </w:r>
    </w:p>
    <w:p w:rsidR="009C78F9" w:rsidRDefault="00225478">
      <w:pPr>
        <w:widowControl w:val="0"/>
        <w:numPr>
          <w:ilvl w:val="0"/>
          <w:numId w:val="8"/>
        </w:numPr>
        <w:spacing w:before="120" w:after="120"/>
      </w:pPr>
      <w:r>
        <w:t>Enhance throughput to meet ATG capacity demand</w:t>
      </w:r>
    </w:p>
    <w:p w:rsidR="009C78F9" w:rsidRDefault="00225478">
      <w:pPr>
        <w:widowControl w:val="0"/>
        <w:numPr>
          <w:ilvl w:val="0"/>
          <w:numId w:val="8"/>
        </w:numPr>
        <w:spacing w:before="120" w:after="120"/>
      </w:pPr>
      <w:r>
        <w:t>Fully utilize operators’ spectrum especially for the fragment spectrum</w:t>
      </w:r>
    </w:p>
    <w:p w:rsidR="009C78F9" w:rsidRDefault="00225478">
      <w:pPr>
        <w:spacing w:before="120" w:after="120"/>
      </w:pPr>
      <w:r>
        <w:rPr>
          <w:rFonts w:hint="eastAsia"/>
        </w:rPr>
        <w:t xml:space="preserve">In this contribution, we give some initial discussion on the enhanced ATG demodulation requirements according to the last meeting </w:t>
      </w:r>
      <w:r w:rsidR="00C510AE">
        <w:t>agreements [</w:t>
      </w:r>
      <w:r>
        <w:rPr>
          <w:rFonts w:hint="eastAsia"/>
        </w:rPr>
        <w:t xml:space="preserve">2]. </w:t>
      </w:r>
    </w:p>
    <w:p w:rsidR="009C78F9" w:rsidRDefault="00225478">
      <w:pPr>
        <w:widowControl w:val="0"/>
        <w:pBdr>
          <w:top w:val="single" w:sz="12" w:space="3" w:color="auto"/>
        </w:pBdr>
        <w:spacing w:beforeLines="0" w:before="120" w:afterLines="0" w:after="120" w:line="240" w:lineRule="auto"/>
        <w:jc w:val="left"/>
        <w:outlineLvl w:val="0"/>
        <w:rPr>
          <w:b/>
          <w:kern w:val="0"/>
          <w:sz w:val="24"/>
          <w:szCs w:val="24"/>
        </w:rPr>
      </w:pPr>
      <w:r>
        <w:rPr>
          <w:rFonts w:hint="eastAsia"/>
          <w:b/>
          <w:kern w:val="0"/>
          <w:sz w:val="24"/>
          <w:szCs w:val="24"/>
        </w:rPr>
        <w:t xml:space="preserve">2 </w:t>
      </w:r>
      <w:r>
        <w:rPr>
          <w:b/>
          <w:kern w:val="0"/>
          <w:sz w:val="24"/>
          <w:szCs w:val="24"/>
        </w:rPr>
        <w:t>Discussion</w:t>
      </w:r>
    </w:p>
    <w:p w:rsidR="009C78F9" w:rsidRDefault="00225478">
      <w:pPr>
        <w:widowControl w:val="0"/>
        <w:pBdr>
          <w:top w:val="single" w:sz="12" w:space="3" w:color="auto"/>
        </w:pBdr>
        <w:spacing w:beforeLines="0" w:before="120" w:afterLines="0" w:after="120" w:line="240" w:lineRule="auto"/>
        <w:jc w:val="left"/>
        <w:rPr>
          <w:b/>
          <w:bCs/>
          <w:szCs w:val="21"/>
        </w:rPr>
      </w:pPr>
      <w:r>
        <w:rPr>
          <w:rFonts w:hint="eastAsia"/>
          <w:b/>
          <w:bCs/>
          <w:szCs w:val="21"/>
        </w:rPr>
        <w:t>DL CA requirements</w:t>
      </w:r>
    </w:p>
    <w:p w:rsidR="009C78F9" w:rsidRDefault="00225478">
      <w:pPr>
        <w:spacing w:before="120" w:after="120"/>
        <w:rPr>
          <w:b/>
          <w:u w:val="single"/>
        </w:rPr>
      </w:pPr>
      <w:r>
        <w:rPr>
          <w:rFonts w:hint="eastAsia"/>
          <w:b/>
          <w:u w:val="single"/>
        </w:rPr>
        <w:t>TDD pattern</w:t>
      </w:r>
    </w:p>
    <w:tbl>
      <w:tblPr>
        <w:tblStyle w:val="af3"/>
        <w:tblW w:w="0" w:type="auto"/>
        <w:tblLook w:val="04A0" w:firstRow="1" w:lastRow="0" w:firstColumn="1" w:lastColumn="0" w:noHBand="0" w:noVBand="1"/>
      </w:tblPr>
      <w:tblGrid>
        <w:gridCol w:w="9876"/>
      </w:tblGrid>
      <w:tr w:rsidR="009C78F9">
        <w:tc>
          <w:tcPr>
            <w:tcW w:w="9876" w:type="dxa"/>
          </w:tcPr>
          <w:p w:rsidR="009C78F9" w:rsidRPr="00135ACC" w:rsidRDefault="00135ACC" w:rsidP="00135ACC">
            <w:pPr>
              <w:pStyle w:val="af8"/>
              <w:numPr>
                <w:ilvl w:val="0"/>
                <w:numId w:val="9"/>
              </w:numPr>
              <w:spacing w:before="120" w:after="120"/>
              <w:rPr>
                <w:rFonts w:eastAsia="宋体"/>
                <w:b/>
                <w:sz w:val="18"/>
                <w:szCs w:val="18"/>
                <w:u w:val="single"/>
              </w:rPr>
            </w:pPr>
            <w:r w:rsidRPr="00135ACC">
              <w:rPr>
                <w:rFonts w:eastAsia="宋体"/>
                <w:b/>
                <w:sz w:val="18"/>
                <w:szCs w:val="18"/>
                <w:u w:val="single"/>
              </w:rPr>
              <w:t>Option 1: Use the legacy TDD pattern 7D1S2U as starting point. FFS for new TDD pattern 30D4S6U.</w:t>
            </w:r>
          </w:p>
        </w:tc>
      </w:tr>
    </w:tbl>
    <w:p w:rsidR="00135ACC" w:rsidRDefault="00135ACC">
      <w:pPr>
        <w:spacing w:before="120" w:after="120"/>
      </w:pPr>
      <w:r>
        <w:t>I</w:t>
      </w:r>
      <w:r>
        <w:rPr>
          <w:rFonts w:hint="eastAsia"/>
        </w:rPr>
        <w:t>n</w:t>
      </w:r>
      <w:r>
        <w:t xml:space="preserve"> R</w:t>
      </w:r>
      <w:r>
        <w:rPr>
          <w:rFonts w:hint="eastAsia"/>
        </w:rPr>
        <w:t>el-18</w:t>
      </w:r>
      <w:r>
        <w:t xml:space="preserve"> for ATG demod</w:t>
      </w:r>
      <w:r>
        <w:rPr>
          <w:rFonts w:hint="eastAsia"/>
        </w:rPr>
        <w:t>ulation</w:t>
      </w:r>
      <w:r>
        <w:t xml:space="preserve"> requirements, RAN4 defined two kinds of TDD pattern for </w:t>
      </w:r>
      <w:r w:rsidR="001A3A54">
        <w:t>UE side requirements, e.g., 7D1S2U and 30D4S6U TDD patterns. From the definition of CA demod requirements based on legacy rules, we think that define 30D4S6U requirements for baseband are reasonable.</w:t>
      </w:r>
    </w:p>
    <w:p w:rsidR="001A3A54" w:rsidRPr="001A3A54" w:rsidRDefault="001A3A54">
      <w:pPr>
        <w:spacing w:before="120" w:after="120"/>
        <w:rPr>
          <w:b/>
          <w:bCs/>
          <w:i/>
          <w:iCs/>
          <w:szCs w:val="21"/>
        </w:rPr>
      </w:pPr>
      <w:r w:rsidRPr="001A3A54">
        <w:rPr>
          <w:rFonts w:hint="eastAsia"/>
          <w:b/>
          <w:bCs/>
          <w:i/>
          <w:iCs/>
          <w:szCs w:val="21"/>
        </w:rPr>
        <w:t>P</w:t>
      </w:r>
      <w:r w:rsidRPr="001A3A54">
        <w:rPr>
          <w:b/>
          <w:bCs/>
          <w:i/>
          <w:iCs/>
          <w:szCs w:val="21"/>
        </w:rPr>
        <w:t xml:space="preserve">roposal 1. Propose to define TDD pattern 30D4S6U for R-19 enhanced ATG DL CA </w:t>
      </w:r>
      <w:r>
        <w:rPr>
          <w:b/>
          <w:bCs/>
          <w:i/>
          <w:iCs/>
          <w:szCs w:val="21"/>
        </w:rPr>
        <w:t xml:space="preserve">demodulation </w:t>
      </w:r>
      <w:r w:rsidRPr="001A3A54">
        <w:rPr>
          <w:b/>
          <w:bCs/>
          <w:i/>
          <w:iCs/>
          <w:szCs w:val="21"/>
        </w:rPr>
        <w:t>requirements.</w:t>
      </w:r>
    </w:p>
    <w:p w:rsidR="00EE7287" w:rsidRDefault="001A3A54">
      <w:pPr>
        <w:spacing w:before="120" w:after="120"/>
      </w:pPr>
      <w:r>
        <w:t xml:space="preserve">Regarding how to define new TDD pattern requirements, </w:t>
      </w:r>
      <w:r w:rsidR="0010245A">
        <w:t xml:space="preserve">currently according to Rel-18 results, different TDD patterns have the same requirements, which is based on normalization maximum throughput. From our </w:t>
      </w:r>
      <w:r w:rsidR="0010245A">
        <w:lastRenderedPageBreak/>
        <w:t>understanding, RAN4 needs to define separate demodulation requirements for different TDD patter</w:t>
      </w:r>
      <w:r w:rsidR="00EE7287">
        <w:rPr>
          <w:rFonts w:hint="eastAsia"/>
        </w:rPr>
        <w:t>n</w:t>
      </w:r>
      <w:r w:rsidR="0010245A">
        <w:t>s, because different FRCs are introduced for different patterns caused by different maximum throughput</w:t>
      </w:r>
      <w:r w:rsidR="00EE7287">
        <w:rPr>
          <w:rFonts w:hint="eastAsia"/>
        </w:rPr>
        <w:t>.</w:t>
      </w:r>
    </w:p>
    <w:p w:rsidR="00EE7287" w:rsidRDefault="00EE7287">
      <w:pPr>
        <w:spacing w:before="120" w:after="120"/>
        <w:rPr>
          <w:b/>
          <w:bCs/>
          <w:i/>
          <w:iCs/>
          <w:szCs w:val="21"/>
        </w:rPr>
      </w:pPr>
      <w:r w:rsidRPr="00EE7287">
        <w:rPr>
          <w:rFonts w:hint="eastAsia"/>
          <w:b/>
          <w:bCs/>
          <w:i/>
          <w:iCs/>
          <w:szCs w:val="21"/>
        </w:rPr>
        <w:t>O</w:t>
      </w:r>
      <w:r w:rsidRPr="00EE7287">
        <w:rPr>
          <w:b/>
          <w:bCs/>
          <w:i/>
          <w:iCs/>
          <w:szCs w:val="21"/>
        </w:rPr>
        <w:t xml:space="preserve">bservation 1. Different maximum throughput </w:t>
      </w:r>
      <w:r>
        <w:rPr>
          <w:b/>
          <w:bCs/>
          <w:i/>
          <w:iCs/>
          <w:szCs w:val="21"/>
        </w:rPr>
        <w:t>brings Different FRCs for different TDD patterns.</w:t>
      </w:r>
    </w:p>
    <w:p w:rsidR="00172034" w:rsidRDefault="00172034">
      <w:pPr>
        <w:spacing w:before="120" w:after="120"/>
        <w:rPr>
          <w:b/>
          <w:bCs/>
          <w:i/>
          <w:iCs/>
          <w:szCs w:val="21"/>
        </w:rPr>
      </w:pPr>
      <w:r>
        <w:rPr>
          <w:rFonts w:hint="eastAsia"/>
          <w:b/>
          <w:bCs/>
          <w:i/>
          <w:iCs/>
          <w:szCs w:val="21"/>
        </w:rPr>
        <w:t>O</w:t>
      </w:r>
      <w:r>
        <w:rPr>
          <w:b/>
          <w:bCs/>
          <w:i/>
          <w:iCs/>
          <w:szCs w:val="21"/>
        </w:rPr>
        <w:t xml:space="preserve">bservation 2. </w:t>
      </w:r>
      <w:r w:rsidRPr="00172034">
        <w:rPr>
          <w:b/>
          <w:bCs/>
          <w:i/>
          <w:iCs/>
          <w:szCs w:val="21"/>
        </w:rPr>
        <w:t>The SNR operat</w:t>
      </w:r>
      <w:r>
        <w:rPr>
          <w:b/>
          <w:bCs/>
          <w:i/>
          <w:iCs/>
          <w:szCs w:val="21"/>
        </w:rPr>
        <w:t>ion</w:t>
      </w:r>
      <w:r w:rsidRPr="00172034">
        <w:rPr>
          <w:b/>
          <w:bCs/>
          <w:i/>
          <w:iCs/>
          <w:szCs w:val="21"/>
        </w:rPr>
        <w:t xml:space="preserve"> point </w:t>
      </w:r>
      <w:r>
        <w:rPr>
          <w:b/>
          <w:bCs/>
          <w:i/>
          <w:iCs/>
          <w:szCs w:val="21"/>
        </w:rPr>
        <w:t xml:space="preserve">of 70% maximum throughput </w:t>
      </w:r>
      <w:r w:rsidRPr="00172034">
        <w:rPr>
          <w:b/>
          <w:bCs/>
          <w:i/>
          <w:iCs/>
          <w:szCs w:val="21"/>
        </w:rPr>
        <w:t>can be reused for different</w:t>
      </w:r>
      <w:r>
        <w:rPr>
          <w:b/>
          <w:bCs/>
          <w:i/>
          <w:iCs/>
          <w:szCs w:val="21"/>
        </w:rPr>
        <w:t xml:space="preserve"> TDD patterns.</w:t>
      </w:r>
    </w:p>
    <w:p w:rsidR="00172034" w:rsidRDefault="00EE7287">
      <w:pPr>
        <w:spacing w:before="120" w:after="120"/>
      </w:pPr>
      <w:r>
        <w:rPr>
          <w:b/>
          <w:bCs/>
          <w:i/>
          <w:iCs/>
          <w:szCs w:val="21"/>
        </w:rPr>
        <w:t>Proposal 2. Propose to define two separate demodulation requirements for different TDD patterns</w:t>
      </w:r>
      <w:r w:rsidR="00172034">
        <w:rPr>
          <w:b/>
          <w:bCs/>
          <w:i/>
          <w:iCs/>
          <w:szCs w:val="21"/>
        </w:rPr>
        <w:t>.</w:t>
      </w:r>
      <w:r w:rsidR="00172034">
        <w:t xml:space="preserve"> </w:t>
      </w:r>
    </w:p>
    <w:p w:rsidR="00135ACC" w:rsidRDefault="00172034">
      <w:pPr>
        <w:spacing w:before="120" w:after="120"/>
      </w:pPr>
      <w:r>
        <w:rPr>
          <w:rFonts w:hint="eastAsia"/>
        </w:rPr>
        <w:t>A</w:t>
      </w:r>
      <w:r>
        <w:t>ccording to Rel-18 definition, only if ATG UE supports the optional f</w:t>
      </w:r>
      <w:r w:rsidRPr="00172034">
        <w:t xml:space="preserve">eatures </w:t>
      </w:r>
      <w:r w:rsidRPr="00AB3999">
        <w:rPr>
          <w:i/>
        </w:rPr>
        <w:t>k1-RangeExtensionATG-r18</w:t>
      </w:r>
      <w:r w:rsidRPr="00172034">
        <w:t xml:space="preserve">, and </w:t>
      </w:r>
      <w:r w:rsidRPr="00AB3999">
        <w:rPr>
          <w:i/>
        </w:rPr>
        <w:t>maxHARQ-ProcessNumberATG-r18</w:t>
      </w:r>
      <w:r w:rsidRPr="00172034">
        <w:t xml:space="preserve"> with 32 DL processes</w:t>
      </w:r>
      <w:r w:rsidR="00FF49A8">
        <w:t xml:space="preserve"> that UE can support 30D4S6U pattern. Therefore, for Rel-19 DL CA requirements, we think that the applicable rule is also needed for different patterns.</w:t>
      </w:r>
      <w:r w:rsidR="00AB3999">
        <w:t xml:space="preserve"> </w:t>
      </w:r>
    </w:p>
    <w:p w:rsidR="00AB3999" w:rsidRPr="00AB3999" w:rsidRDefault="00AB3999">
      <w:pPr>
        <w:spacing w:before="120" w:after="120"/>
        <w:rPr>
          <w:b/>
          <w:bCs/>
          <w:i/>
          <w:iCs/>
          <w:szCs w:val="21"/>
        </w:rPr>
      </w:pPr>
      <w:r w:rsidRPr="00AB3999">
        <w:rPr>
          <w:b/>
          <w:bCs/>
          <w:i/>
          <w:iCs/>
          <w:szCs w:val="21"/>
        </w:rPr>
        <w:t>Proposal 3. Propose to define following applicable rule for Rel-19 CA demodulation requirements.</w:t>
      </w:r>
    </w:p>
    <w:p w:rsidR="00DA603D" w:rsidRPr="00EC5F22" w:rsidRDefault="00DA603D">
      <w:pPr>
        <w:spacing w:before="120" w:after="120"/>
      </w:pP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09"/>
        <w:gridCol w:w="847"/>
        <w:gridCol w:w="1139"/>
        <w:gridCol w:w="5744"/>
      </w:tblGrid>
      <w:tr w:rsidR="00FF49A8" w:rsidRPr="00FF49A8" w:rsidTr="00DA603D">
        <w:trPr>
          <w:trHeight w:val="58"/>
          <w:jc w:val="center"/>
        </w:trPr>
        <w:tc>
          <w:tcPr>
            <w:tcW w:w="546" w:type="pct"/>
            <w:tcBorders>
              <w:top w:val="single" w:sz="4" w:space="0" w:color="auto"/>
              <w:left w:val="single" w:sz="4" w:space="0" w:color="auto"/>
              <w:bottom w:val="single" w:sz="4" w:space="0" w:color="auto"/>
              <w:right w:val="single" w:sz="4" w:space="0" w:color="auto"/>
            </w:tcBorders>
            <w:hideMark/>
          </w:tcPr>
          <w:p w:rsidR="00FF49A8" w:rsidRPr="00FF49A8" w:rsidRDefault="00FF49A8" w:rsidP="00FF49A8">
            <w:pPr>
              <w:keepNext/>
              <w:keepLines/>
              <w:spacing w:beforeLines="0" w:before="120" w:afterLines="0" w:after="12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UE capability</w:t>
            </w:r>
          </w:p>
        </w:tc>
        <w:tc>
          <w:tcPr>
            <w:tcW w:w="864" w:type="pct"/>
            <w:gridSpan w:val="2"/>
            <w:tcBorders>
              <w:top w:val="single" w:sz="4" w:space="0" w:color="auto"/>
              <w:left w:val="single" w:sz="4" w:space="0" w:color="auto"/>
              <w:bottom w:val="single" w:sz="4" w:space="0" w:color="auto"/>
              <w:right w:val="single" w:sz="4" w:space="0" w:color="auto"/>
            </w:tcBorders>
            <w:hideMark/>
          </w:tcPr>
          <w:p w:rsidR="00FF49A8" w:rsidRPr="00FF49A8" w:rsidRDefault="00FF49A8" w:rsidP="00FF49A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Test type</w:t>
            </w:r>
          </w:p>
        </w:tc>
        <w:tc>
          <w:tcPr>
            <w:tcW w:w="594" w:type="pct"/>
            <w:tcBorders>
              <w:top w:val="single" w:sz="4" w:space="0" w:color="auto"/>
              <w:left w:val="single" w:sz="4" w:space="0" w:color="auto"/>
              <w:bottom w:val="single" w:sz="4" w:space="0" w:color="auto"/>
              <w:right w:val="single" w:sz="4" w:space="0" w:color="auto"/>
            </w:tcBorders>
            <w:hideMark/>
          </w:tcPr>
          <w:p w:rsidR="00FF49A8" w:rsidRPr="00FF49A8" w:rsidRDefault="00FF49A8" w:rsidP="00FF49A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Test list</w:t>
            </w:r>
          </w:p>
        </w:tc>
        <w:tc>
          <w:tcPr>
            <w:tcW w:w="2996" w:type="pct"/>
            <w:tcBorders>
              <w:top w:val="single" w:sz="4" w:space="0" w:color="auto"/>
              <w:left w:val="single" w:sz="4" w:space="0" w:color="auto"/>
              <w:bottom w:val="single" w:sz="4" w:space="0" w:color="auto"/>
              <w:right w:val="single" w:sz="4" w:space="0" w:color="auto"/>
            </w:tcBorders>
            <w:hideMark/>
          </w:tcPr>
          <w:p w:rsidR="00FF49A8" w:rsidRPr="00FF49A8" w:rsidRDefault="00FF49A8" w:rsidP="00FF49A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Applicability notes</w:t>
            </w:r>
          </w:p>
        </w:tc>
      </w:tr>
      <w:tr w:rsidR="000E1EF0" w:rsidRPr="00FF49A8" w:rsidTr="00DA603D">
        <w:trPr>
          <w:trHeight w:val="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F49A8" w:rsidRPr="00FF49A8" w:rsidRDefault="00FF49A8" w:rsidP="00FF49A8">
            <w:pPr>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ATG UE with </w:t>
            </w:r>
            <w:r>
              <w:rPr>
                <w:rFonts w:ascii="Arial" w:eastAsia="Malgun Gothic" w:hAnsi="Arial"/>
                <w:kern w:val="0"/>
                <w:sz w:val="18"/>
              </w:rPr>
              <w:t>2</w:t>
            </w:r>
            <w:r w:rsidRPr="00FF49A8">
              <w:rPr>
                <w:rFonts w:ascii="Arial" w:eastAsia="Malgun Gothic" w:hAnsi="Arial"/>
                <w:kern w:val="0"/>
                <w:sz w:val="18"/>
              </w:rPr>
              <w:t>RX</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FF49A8" w:rsidRPr="00FF49A8" w:rsidRDefault="00FF49A8" w:rsidP="00FF49A8">
            <w:pPr>
              <w:keepNext/>
              <w:keepLines/>
              <w:spacing w:beforeLines="0" w:afterLines="0" w:line="240" w:lineRule="auto"/>
              <w:jc w:val="center"/>
              <w:rPr>
                <w:rFonts w:ascii="Arial" w:hAnsi="Arial"/>
                <w:kern w:val="0"/>
                <w:sz w:val="18"/>
              </w:rPr>
            </w:pPr>
            <w:r w:rsidRPr="00FF49A8">
              <w:rPr>
                <w:rFonts w:ascii="Arial" w:hAnsi="Arial"/>
                <w:kern w:val="0"/>
                <w:sz w:val="18"/>
              </w:rPr>
              <w:t>FR1 TDD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F49A8" w:rsidRPr="00FF49A8" w:rsidRDefault="00FF49A8" w:rsidP="00DA603D">
            <w:pPr>
              <w:spacing w:beforeLines="0" w:afterLines="0" w:line="240" w:lineRule="auto"/>
              <w:jc w:val="left"/>
              <w:rPr>
                <w:rFonts w:ascii="Arial" w:hAnsi="Arial"/>
                <w:kern w:val="0"/>
                <w:sz w:val="18"/>
              </w:rPr>
            </w:pPr>
            <w:r w:rsidRPr="00FF49A8">
              <w:rPr>
                <w:rFonts w:ascii="Arial" w:hAnsi="Arial"/>
                <w:kern w:val="0"/>
                <w:sz w:val="18"/>
              </w:rPr>
              <w:t>PDSCH</w:t>
            </w:r>
          </w:p>
        </w:tc>
        <w:tc>
          <w:tcPr>
            <w:tcW w:w="594" w:type="pct"/>
            <w:tcBorders>
              <w:top w:val="single" w:sz="4" w:space="0" w:color="auto"/>
              <w:left w:val="single" w:sz="4" w:space="0" w:color="auto"/>
              <w:bottom w:val="single" w:sz="4" w:space="0" w:color="auto"/>
              <w:right w:val="single" w:sz="4" w:space="0" w:color="auto"/>
            </w:tcBorders>
            <w:hideMark/>
          </w:tcPr>
          <w:p w:rsidR="00FF49A8" w:rsidRPr="00FF49A8" w:rsidRDefault="000E1EF0" w:rsidP="00FF49A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00FF49A8" w:rsidRPr="00FF49A8">
              <w:rPr>
                <w:rFonts w:ascii="Arial" w:hAnsi="Arial"/>
                <w:kern w:val="0"/>
                <w:sz w:val="18"/>
              </w:rPr>
              <w:t>5.2</w:t>
            </w:r>
            <w:r>
              <w:rPr>
                <w:rFonts w:ascii="Arial" w:hAnsi="Arial"/>
                <w:kern w:val="0"/>
                <w:sz w:val="18"/>
              </w:rPr>
              <w:t>A.2.x</w:t>
            </w:r>
          </w:p>
        </w:tc>
        <w:tc>
          <w:tcPr>
            <w:tcW w:w="2996" w:type="pct"/>
            <w:tcBorders>
              <w:top w:val="single" w:sz="4" w:space="0" w:color="auto"/>
              <w:left w:val="single" w:sz="4" w:space="0" w:color="auto"/>
              <w:bottom w:val="single" w:sz="4" w:space="0" w:color="auto"/>
              <w:right w:val="single" w:sz="4" w:space="0" w:color="auto"/>
            </w:tcBorders>
            <w:hideMark/>
          </w:tcPr>
          <w:p w:rsidR="00FF49A8" w:rsidRPr="00FF49A8" w:rsidRDefault="00FF49A8" w:rsidP="00FF49A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does not supports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or</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 xml:space="preserve">with 32 DL processes. </w:t>
            </w:r>
          </w:p>
        </w:tc>
      </w:tr>
      <w:tr w:rsidR="000E1EF0" w:rsidRPr="00FF49A8" w:rsidTr="00DA603D">
        <w:trPr>
          <w:trHeight w:val="7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1EF0" w:rsidRPr="00FF49A8" w:rsidRDefault="000E1EF0" w:rsidP="00FF49A8">
            <w:pPr>
              <w:spacing w:beforeLines="0" w:afterLines="0" w:line="240" w:lineRule="auto"/>
              <w:jc w:val="left"/>
              <w:rPr>
                <w:rFonts w:ascii="Arial" w:eastAsia="Malgun Gothic" w:hAnsi="Arial"/>
                <w:kern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EF0" w:rsidRPr="00FF49A8" w:rsidRDefault="000E1EF0" w:rsidP="00FF49A8">
            <w:pPr>
              <w:spacing w:beforeLines="0" w:afterLines="0" w:line="240" w:lineRule="auto"/>
              <w:jc w:val="left"/>
              <w:rPr>
                <w:rFonts w:ascii="Arial" w:hAnsi="Arial"/>
                <w:kern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1EF0" w:rsidRPr="00FF49A8" w:rsidRDefault="000E1EF0" w:rsidP="00FF49A8">
            <w:pPr>
              <w:spacing w:beforeLines="0" w:afterLines="0" w:line="240" w:lineRule="auto"/>
              <w:jc w:val="left"/>
              <w:rPr>
                <w:rFonts w:ascii="Arial" w:hAnsi="Arial"/>
                <w:kern w:val="0"/>
                <w:sz w:val="18"/>
              </w:rPr>
            </w:pPr>
          </w:p>
        </w:tc>
        <w:tc>
          <w:tcPr>
            <w:tcW w:w="594" w:type="pct"/>
            <w:tcBorders>
              <w:top w:val="single" w:sz="4" w:space="0" w:color="auto"/>
              <w:left w:val="single" w:sz="4" w:space="0" w:color="auto"/>
              <w:bottom w:val="single" w:sz="4" w:space="0" w:color="auto"/>
              <w:right w:val="single" w:sz="4" w:space="0" w:color="auto"/>
            </w:tcBorders>
          </w:tcPr>
          <w:p w:rsidR="000E1EF0" w:rsidRPr="00FF49A8" w:rsidRDefault="000E1EF0" w:rsidP="00FF49A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A.2.x</w:t>
            </w:r>
          </w:p>
        </w:tc>
        <w:tc>
          <w:tcPr>
            <w:tcW w:w="2996" w:type="pct"/>
            <w:tcBorders>
              <w:top w:val="single" w:sz="4" w:space="0" w:color="auto"/>
              <w:left w:val="single" w:sz="4" w:space="0" w:color="auto"/>
              <w:bottom w:val="single" w:sz="4" w:space="0" w:color="auto"/>
              <w:right w:val="single" w:sz="4" w:space="0" w:color="auto"/>
            </w:tcBorders>
            <w:hideMark/>
          </w:tcPr>
          <w:p w:rsidR="000E1EF0" w:rsidRPr="00FF49A8" w:rsidRDefault="000E1EF0" w:rsidP="00FF49A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supports the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and</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r w:rsidR="000E1EF0" w:rsidRPr="00FF49A8" w:rsidTr="00DA603D">
        <w:trPr>
          <w:trHeight w:val="704"/>
          <w:jc w:val="center"/>
        </w:trPr>
        <w:tc>
          <w:tcPr>
            <w:tcW w:w="0" w:type="auto"/>
            <w:vMerge w:val="restart"/>
            <w:tcBorders>
              <w:top w:val="single" w:sz="4" w:space="0" w:color="auto"/>
              <w:left w:val="single" w:sz="4" w:space="0" w:color="auto"/>
              <w:right w:val="single" w:sz="4" w:space="0" w:color="auto"/>
            </w:tcBorders>
            <w:vAlign w:val="center"/>
          </w:tcPr>
          <w:p w:rsidR="000E1EF0" w:rsidRPr="00FF49A8" w:rsidRDefault="000E1EF0" w:rsidP="00FF49A8">
            <w:pPr>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ATG UE with </w:t>
            </w:r>
            <w:r>
              <w:rPr>
                <w:rFonts w:ascii="Arial" w:eastAsia="Malgun Gothic" w:hAnsi="Arial"/>
                <w:kern w:val="0"/>
                <w:sz w:val="18"/>
              </w:rPr>
              <w:t>4</w:t>
            </w:r>
            <w:r w:rsidRPr="00FF49A8">
              <w:rPr>
                <w:rFonts w:ascii="Arial" w:eastAsia="Malgun Gothic" w:hAnsi="Arial"/>
                <w:kern w:val="0"/>
                <w:sz w:val="18"/>
              </w:rPr>
              <w:t>RX</w:t>
            </w:r>
          </w:p>
        </w:tc>
        <w:tc>
          <w:tcPr>
            <w:tcW w:w="0" w:type="auto"/>
            <w:vMerge w:val="restart"/>
            <w:tcBorders>
              <w:top w:val="single" w:sz="4" w:space="0" w:color="auto"/>
              <w:left w:val="single" w:sz="4" w:space="0" w:color="auto"/>
              <w:right w:val="single" w:sz="4" w:space="0" w:color="auto"/>
            </w:tcBorders>
            <w:vAlign w:val="center"/>
          </w:tcPr>
          <w:p w:rsidR="000E1EF0" w:rsidRPr="00FF49A8" w:rsidRDefault="000E1EF0" w:rsidP="00DA603D">
            <w:pPr>
              <w:spacing w:beforeLines="0" w:afterLines="0" w:line="240" w:lineRule="auto"/>
              <w:ind w:leftChars="50" w:left="105"/>
              <w:jc w:val="left"/>
              <w:rPr>
                <w:rFonts w:ascii="Arial" w:hAnsi="Arial"/>
                <w:kern w:val="0"/>
                <w:sz w:val="18"/>
              </w:rPr>
            </w:pPr>
            <w:r w:rsidRPr="00FF49A8">
              <w:rPr>
                <w:rFonts w:ascii="Arial" w:hAnsi="Arial"/>
                <w:kern w:val="0"/>
                <w:sz w:val="18"/>
              </w:rPr>
              <w:t>FR1 TDD</w:t>
            </w:r>
          </w:p>
        </w:tc>
        <w:tc>
          <w:tcPr>
            <w:tcW w:w="0" w:type="auto"/>
            <w:vMerge w:val="restart"/>
            <w:tcBorders>
              <w:top w:val="single" w:sz="4" w:space="0" w:color="auto"/>
              <w:left w:val="single" w:sz="4" w:space="0" w:color="auto"/>
              <w:right w:val="single" w:sz="4" w:space="0" w:color="auto"/>
            </w:tcBorders>
            <w:vAlign w:val="center"/>
          </w:tcPr>
          <w:p w:rsidR="000E1EF0" w:rsidRPr="00FF49A8" w:rsidRDefault="000E1EF0" w:rsidP="00FF49A8">
            <w:pPr>
              <w:spacing w:beforeLines="0" w:afterLines="0" w:line="240" w:lineRule="auto"/>
              <w:jc w:val="left"/>
              <w:rPr>
                <w:rFonts w:ascii="Arial" w:hAnsi="Arial"/>
                <w:kern w:val="0"/>
                <w:sz w:val="18"/>
              </w:rPr>
            </w:pPr>
            <w:r w:rsidRPr="00FF49A8">
              <w:rPr>
                <w:rFonts w:ascii="Arial" w:hAnsi="Arial"/>
                <w:kern w:val="0"/>
                <w:sz w:val="18"/>
              </w:rPr>
              <w:t>PDSCH</w:t>
            </w:r>
          </w:p>
        </w:tc>
        <w:tc>
          <w:tcPr>
            <w:tcW w:w="594" w:type="pct"/>
            <w:tcBorders>
              <w:top w:val="single" w:sz="4" w:space="0" w:color="auto"/>
              <w:left w:val="single" w:sz="4" w:space="0" w:color="auto"/>
              <w:bottom w:val="single" w:sz="4" w:space="0" w:color="auto"/>
              <w:right w:val="single" w:sz="4" w:space="0" w:color="auto"/>
            </w:tcBorders>
          </w:tcPr>
          <w:p w:rsidR="000E1EF0" w:rsidRPr="00FF49A8" w:rsidRDefault="000E1EF0" w:rsidP="00FF49A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A.3.x</w:t>
            </w:r>
          </w:p>
        </w:tc>
        <w:tc>
          <w:tcPr>
            <w:tcW w:w="2996" w:type="pct"/>
            <w:tcBorders>
              <w:top w:val="single" w:sz="4" w:space="0" w:color="auto"/>
              <w:left w:val="single" w:sz="4" w:space="0" w:color="auto"/>
              <w:bottom w:val="single" w:sz="4" w:space="0" w:color="auto"/>
              <w:right w:val="single" w:sz="4" w:space="0" w:color="auto"/>
            </w:tcBorders>
          </w:tcPr>
          <w:p w:rsidR="000E1EF0" w:rsidRPr="00FF49A8" w:rsidRDefault="000E1EF0" w:rsidP="00FF49A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does not supports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or</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r w:rsidR="000E1EF0" w:rsidRPr="00FF49A8" w:rsidTr="00DA603D">
        <w:trPr>
          <w:trHeight w:val="822"/>
          <w:jc w:val="center"/>
        </w:trPr>
        <w:tc>
          <w:tcPr>
            <w:tcW w:w="0" w:type="auto"/>
            <w:vMerge/>
            <w:tcBorders>
              <w:left w:val="single" w:sz="4" w:space="0" w:color="auto"/>
              <w:bottom w:val="single" w:sz="4" w:space="0" w:color="auto"/>
              <w:right w:val="single" w:sz="4" w:space="0" w:color="auto"/>
            </w:tcBorders>
            <w:vAlign w:val="center"/>
          </w:tcPr>
          <w:p w:rsidR="000E1EF0" w:rsidRPr="00FF49A8" w:rsidRDefault="000E1EF0" w:rsidP="00FF49A8">
            <w:pPr>
              <w:spacing w:beforeLines="0" w:afterLines="0" w:line="240" w:lineRule="auto"/>
              <w:jc w:val="left"/>
              <w:rPr>
                <w:rFonts w:ascii="Arial" w:eastAsia="Malgun Gothic" w:hAnsi="Arial"/>
                <w:kern w:val="0"/>
                <w:sz w:val="18"/>
              </w:rPr>
            </w:pPr>
          </w:p>
        </w:tc>
        <w:tc>
          <w:tcPr>
            <w:tcW w:w="0" w:type="auto"/>
            <w:vMerge/>
            <w:tcBorders>
              <w:left w:val="single" w:sz="4" w:space="0" w:color="auto"/>
              <w:bottom w:val="single" w:sz="4" w:space="0" w:color="auto"/>
              <w:right w:val="single" w:sz="4" w:space="0" w:color="auto"/>
            </w:tcBorders>
            <w:vAlign w:val="center"/>
          </w:tcPr>
          <w:p w:rsidR="000E1EF0" w:rsidRPr="00FF49A8" w:rsidRDefault="000E1EF0" w:rsidP="00FF49A8">
            <w:pPr>
              <w:spacing w:beforeLines="0" w:afterLines="0" w:line="240" w:lineRule="auto"/>
              <w:jc w:val="left"/>
              <w:rPr>
                <w:rFonts w:ascii="Arial" w:hAnsi="Arial"/>
                <w:kern w:val="0"/>
                <w:sz w:val="18"/>
              </w:rPr>
            </w:pPr>
          </w:p>
        </w:tc>
        <w:tc>
          <w:tcPr>
            <w:tcW w:w="0" w:type="auto"/>
            <w:vMerge/>
            <w:tcBorders>
              <w:left w:val="single" w:sz="4" w:space="0" w:color="auto"/>
              <w:bottom w:val="single" w:sz="4" w:space="0" w:color="auto"/>
              <w:right w:val="single" w:sz="4" w:space="0" w:color="auto"/>
            </w:tcBorders>
            <w:vAlign w:val="center"/>
          </w:tcPr>
          <w:p w:rsidR="000E1EF0" w:rsidRPr="00FF49A8" w:rsidRDefault="000E1EF0" w:rsidP="00FF49A8">
            <w:pPr>
              <w:spacing w:beforeLines="0" w:afterLines="0" w:line="240" w:lineRule="auto"/>
              <w:jc w:val="left"/>
              <w:rPr>
                <w:rFonts w:ascii="Arial" w:hAnsi="Arial"/>
                <w:kern w:val="0"/>
                <w:sz w:val="18"/>
              </w:rPr>
            </w:pPr>
          </w:p>
        </w:tc>
        <w:tc>
          <w:tcPr>
            <w:tcW w:w="594" w:type="pct"/>
            <w:tcBorders>
              <w:top w:val="single" w:sz="4" w:space="0" w:color="auto"/>
              <w:left w:val="single" w:sz="4" w:space="0" w:color="auto"/>
              <w:right w:val="single" w:sz="4" w:space="0" w:color="auto"/>
            </w:tcBorders>
          </w:tcPr>
          <w:p w:rsidR="000E1EF0" w:rsidRPr="00FF49A8" w:rsidRDefault="000E1EF0" w:rsidP="00FF49A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A.3.x</w:t>
            </w:r>
          </w:p>
        </w:tc>
        <w:tc>
          <w:tcPr>
            <w:tcW w:w="2996" w:type="pct"/>
            <w:tcBorders>
              <w:top w:val="single" w:sz="4" w:space="0" w:color="auto"/>
              <w:left w:val="single" w:sz="4" w:space="0" w:color="auto"/>
              <w:bottom w:val="single" w:sz="4" w:space="0" w:color="auto"/>
              <w:right w:val="single" w:sz="4" w:space="0" w:color="auto"/>
            </w:tcBorders>
          </w:tcPr>
          <w:p w:rsidR="000E1EF0" w:rsidRPr="00FF49A8" w:rsidRDefault="000E1EF0" w:rsidP="00FF49A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supports the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and</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bl>
    <w:p w:rsidR="0010245A" w:rsidRDefault="0010245A">
      <w:pPr>
        <w:spacing w:before="120" w:after="120"/>
        <w:rPr>
          <w:b/>
        </w:rPr>
      </w:pPr>
    </w:p>
    <w:p w:rsidR="00FD4308" w:rsidRPr="00515DD2" w:rsidRDefault="00515DD2">
      <w:pPr>
        <w:spacing w:before="120" w:after="120"/>
      </w:pPr>
      <w:r w:rsidRPr="00515DD2">
        <w:t xml:space="preserve">On </w:t>
      </w:r>
      <w:r w:rsidRPr="00515DD2">
        <w:rPr>
          <w:rFonts w:hint="eastAsia"/>
        </w:rPr>
        <w:t>the</w:t>
      </w:r>
      <w:r w:rsidRPr="00515DD2">
        <w:t xml:space="preserve"> other side,</w:t>
      </w:r>
      <w:r w:rsidR="00FD4308">
        <w:t xml:space="preserve"> regarding HARQ process and K1 values, we have the following detailed analysis for different CA combinations</w:t>
      </w:r>
      <w:r w:rsidR="00B55B57">
        <w:t xml:space="preserve"> </w:t>
      </w:r>
      <w:r w:rsidR="00B55B57">
        <w:rPr>
          <w:rFonts w:hint="eastAsia"/>
        </w:rPr>
        <w:t>based</w:t>
      </w:r>
      <w:r w:rsidR="00B55B57">
        <w:t xml:space="preserve"> on legacy definition.</w:t>
      </w:r>
    </w:p>
    <w:p w:rsidR="00135ACC" w:rsidRPr="00FB727F" w:rsidRDefault="00FD4308" w:rsidP="00FD4308">
      <w:pPr>
        <w:pStyle w:val="af8"/>
        <w:numPr>
          <w:ilvl w:val="0"/>
          <w:numId w:val="11"/>
        </w:numPr>
        <w:spacing w:before="120" w:after="120"/>
      </w:pPr>
      <w:r>
        <w:rPr>
          <w:rFonts w:eastAsiaTheme="minorEastAsia"/>
        </w:rPr>
        <w:t>FDD 15kHz Pcell + TDD 30</w:t>
      </w:r>
      <w:r>
        <w:rPr>
          <w:rFonts w:eastAsiaTheme="minorEastAsia" w:hint="eastAsia"/>
        </w:rPr>
        <w:t>kHz</w:t>
      </w:r>
      <w:r>
        <w:rPr>
          <w:rFonts w:eastAsiaTheme="minorEastAsia"/>
        </w:rPr>
        <w:t xml:space="preserve"> Scel</w:t>
      </w:r>
      <w:r>
        <w:rPr>
          <w:rFonts w:eastAsiaTheme="minorEastAsia" w:hint="eastAsia"/>
        </w:rPr>
        <w:t>l</w:t>
      </w:r>
    </w:p>
    <w:p w:rsidR="00FB727F" w:rsidRPr="00FB727F" w:rsidRDefault="00FB727F" w:rsidP="00FB727F">
      <w:pPr>
        <w:pStyle w:val="af8"/>
        <w:spacing w:before="120" w:after="120"/>
        <w:ind w:left="360"/>
        <w:rPr>
          <w:rFonts w:eastAsiaTheme="minorEastAsia"/>
        </w:rPr>
      </w:pPr>
    </w:p>
    <w:p w:rsidR="0010245A" w:rsidRDefault="00FD4308">
      <w:pPr>
        <w:pStyle w:val="NO"/>
        <w:keepLines w:val="0"/>
        <w:widowControl w:val="0"/>
        <w:spacing w:before="120" w:after="120"/>
        <w:ind w:left="0" w:firstLine="0"/>
        <w:jc w:val="both"/>
        <w:rPr>
          <w:b/>
          <w:bCs/>
          <w:kern w:val="2"/>
          <w:sz w:val="21"/>
          <w:szCs w:val="21"/>
          <w:lang w:val="en-US" w:eastAsia="zh-CN"/>
        </w:rPr>
      </w:pPr>
      <w:bookmarkStart w:id="6" w:name="OLE_LINK41"/>
      <w:bookmarkStart w:id="7" w:name="OLE_LINK23"/>
      <w:bookmarkStart w:id="8" w:name="OLE_LINK66"/>
      <w:bookmarkStart w:id="9" w:name="OLE_LINK6"/>
      <w:r w:rsidRPr="00FD4308">
        <w:rPr>
          <w:b/>
          <w:bCs/>
          <w:noProof/>
          <w:kern w:val="2"/>
          <w:sz w:val="21"/>
          <w:szCs w:val="21"/>
          <w:lang w:val="en-US" w:eastAsia="zh-CN"/>
        </w:rPr>
        <w:drawing>
          <wp:inline distT="0" distB="0" distL="0" distR="0" wp14:anchorId="4E77D2CE" wp14:editId="64A7F379">
            <wp:extent cx="6134100" cy="12846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1284605"/>
                    </a:xfrm>
                    <a:prstGeom prst="rect">
                      <a:avLst/>
                    </a:prstGeom>
                  </pic:spPr>
                </pic:pic>
              </a:graphicData>
            </a:graphic>
          </wp:inline>
        </w:drawing>
      </w:r>
    </w:p>
    <w:p w:rsidR="00FB727F" w:rsidRDefault="00FB727F">
      <w:pPr>
        <w:pStyle w:val="NO"/>
        <w:keepLines w:val="0"/>
        <w:widowControl w:val="0"/>
        <w:spacing w:before="120" w:after="120"/>
        <w:ind w:left="0" w:firstLine="0"/>
        <w:jc w:val="both"/>
        <w:rPr>
          <w:kern w:val="2"/>
          <w:sz w:val="21"/>
          <w:lang w:val="en-US" w:eastAsia="zh-CN"/>
        </w:rPr>
      </w:pPr>
    </w:p>
    <w:p w:rsidR="00B55B57" w:rsidRDefault="006A59D1">
      <w:pPr>
        <w:pStyle w:val="NO"/>
        <w:keepLines w:val="0"/>
        <w:widowControl w:val="0"/>
        <w:spacing w:before="120" w:after="120"/>
        <w:ind w:left="0" w:firstLine="0"/>
        <w:jc w:val="both"/>
        <w:rPr>
          <w:kern w:val="2"/>
          <w:sz w:val="21"/>
          <w:lang w:val="en-US" w:eastAsia="zh-CN"/>
        </w:rPr>
      </w:pPr>
      <w:r w:rsidRPr="006A59D1">
        <w:rPr>
          <w:kern w:val="2"/>
          <w:sz w:val="21"/>
          <w:lang w:val="en-US" w:eastAsia="zh-CN"/>
        </w:rPr>
        <w:t xml:space="preserve">Based on our analysis, </w:t>
      </w:r>
      <w:r>
        <w:rPr>
          <w:kern w:val="2"/>
          <w:sz w:val="21"/>
          <w:lang w:val="en-US" w:eastAsia="zh-CN"/>
        </w:rPr>
        <w:t xml:space="preserve">the </w:t>
      </w:r>
      <w:r w:rsidR="00B55B57">
        <w:rPr>
          <w:kern w:val="2"/>
          <w:sz w:val="21"/>
          <w:lang w:val="en-US" w:eastAsia="zh-CN"/>
        </w:rPr>
        <w:t xml:space="preserve">number of HARQ process and K1 values could be 4 and {2} for FDD 15kHz PCell, and 13 and {2} </w:t>
      </w:r>
      <w:r w:rsidR="00B55B57">
        <w:rPr>
          <w:rFonts w:hint="eastAsia"/>
          <w:kern w:val="2"/>
          <w:sz w:val="21"/>
          <w:lang w:val="en-US" w:eastAsia="zh-CN"/>
        </w:rPr>
        <w:t>f</w:t>
      </w:r>
      <w:r w:rsidR="00B55B57">
        <w:rPr>
          <w:kern w:val="2"/>
          <w:sz w:val="21"/>
          <w:lang w:val="en-US" w:eastAsia="zh-CN"/>
        </w:rPr>
        <w:t>or TDD 30kH</w:t>
      </w:r>
      <w:r w:rsidR="00B55B57">
        <w:rPr>
          <w:rFonts w:hint="eastAsia"/>
          <w:kern w:val="2"/>
          <w:sz w:val="21"/>
          <w:lang w:val="en-US" w:eastAsia="zh-CN"/>
        </w:rPr>
        <w:t>z</w:t>
      </w:r>
      <w:r w:rsidR="00B55B57">
        <w:rPr>
          <w:kern w:val="2"/>
          <w:sz w:val="21"/>
          <w:lang w:val="en-US" w:eastAsia="zh-CN"/>
        </w:rPr>
        <w:t xml:space="preserve"> Scell</w:t>
      </w:r>
      <w:r w:rsidR="00B55B57">
        <w:rPr>
          <w:rFonts w:hint="eastAsia"/>
          <w:kern w:val="2"/>
          <w:sz w:val="21"/>
          <w:lang w:val="en-US" w:eastAsia="zh-CN"/>
        </w:rPr>
        <w:t>.</w:t>
      </w:r>
    </w:p>
    <w:p w:rsidR="00C85339" w:rsidRDefault="00C85339">
      <w:pPr>
        <w:pStyle w:val="NO"/>
        <w:keepLines w:val="0"/>
        <w:widowControl w:val="0"/>
        <w:spacing w:before="120" w:after="120"/>
        <w:ind w:left="0" w:firstLine="0"/>
        <w:jc w:val="both"/>
        <w:rPr>
          <w:kern w:val="2"/>
          <w:sz w:val="21"/>
          <w:lang w:val="en-US" w:eastAsia="zh-CN"/>
        </w:rPr>
      </w:pPr>
    </w:p>
    <w:p w:rsidR="00FB727F" w:rsidRPr="006A59D1" w:rsidRDefault="00FB727F">
      <w:pPr>
        <w:pStyle w:val="NO"/>
        <w:keepLines w:val="0"/>
        <w:widowControl w:val="0"/>
        <w:spacing w:before="120" w:after="120"/>
        <w:ind w:left="0" w:firstLine="0"/>
        <w:jc w:val="both"/>
        <w:rPr>
          <w:kern w:val="2"/>
          <w:sz w:val="21"/>
          <w:lang w:val="en-US" w:eastAsia="zh-CN"/>
        </w:rPr>
      </w:pPr>
    </w:p>
    <w:p w:rsidR="003E6BF5" w:rsidRPr="003E6BF5" w:rsidRDefault="00FD4308" w:rsidP="003E6BF5">
      <w:pPr>
        <w:pStyle w:val="af8"/>
        <w:numPr>
          <w:ilvl w:val="0"/>
          <w:numId w:val="11"/>
        </w:numPr>
        <w:spacing w:before="120" w:after="120"/>
      </w:pPr>
      <w:r>
        <w:rPr>
          <w:rFonts w:eastAsiaTheme="minorEastAsia"/>
        </w:rPr>
        <w:t>TDD 30kHz Pcell + FDD 15</w:t>
      </w:r>
      <w:r>
        <w:rPr>
          <w:rFonts w:eastAsiaTheme="minorEastAsia" w:hint="eastAsia"/>
        </w:rPr>
        <w:t>kHz</w:t>
      </w:r>
      <w:r>
        <w:rPr>
          <w:rFonts w:eastAsiaTheme="minorEastAsia"/>
        </w:rPr>
        <w:t xml:space="preserve"> Scel</w:t>
      </w:r>
      <w:r>
        <w:rPr>
          <w:rFonts w:eastAsiaTheme="minorEastAsia" w:hint="eastAsia"/>
        </w:rPr>
        <w:t>l</w:t>
      </w:r>
    </w:p>
    <w:p w:rsidR="00FB727F" w:rsidRDefault="003E6BF5" w:rsidP="003E6BF5">
      <w:pPr>
        <w:spacing w:before="120" w:after="120"/>
      </w:pPr>
      <w:r w:rsidRPr="004F028C">
        <w:rPr>
          <w:rFonts w:hint="eastAsia"/>
        </w:rPr>
        <w:t>R</w:t>
      </w:r>
      <w:r w:rsidRPr="004F028C">
        <w:t>egarding TDD 30kHz Pcell + FDD 15kHz S</w:t>
      </w:r>
      <w:r w:rsidRPr="004F028C">
        <w:rPr>
          <w:rFonts w:hint="eastAsia"/>
        </w:rPr>
        <w:t>c</w:t>
      </w:r>
      <w:r w:rsidRPr="004F028C">
        <w:t>ell,</w:t>
      </w:r>
      <w:r>
        <w:t xml:space="preserve"> HARQ feedback of Scell </w:t>
      </w:r>
      <w:r w:rsidR="00C85339">
        <w:t xml:space="preserve">should be transmitted on the UL slot of the Pcell. </w:t>
      </w:r>
      <w:r w:rsidR="0050786B">
        <w:t xml:space="preserve">However, </w:t>
      </w:r>
      <w:r w:rsidR="004A6A8B">
        <w:t xml:space="preserve">the HARQ feedback of TDD pattern </w:t>
      </w:r>
      <w:r w:rsidR="004A6A8B">
        <w:rPr>
          <w:rFonts w:hint="eastAsia"/>
        </w:rPr>
        <w:t>h</w:t>
      </w:r>
      <w:r w:rsidR="004A6A8B">
        <w:t>as total</w:t>
      </w:r>
      <w:r w:rsidR="00A32848">
        <w:t xml:space="preserve">ly used </w:t>
      </w:r>
      <w:r w:rsidR="004F3730">
        <w:t>8 K</w:t>
      </w:r>
      <w:r w:rsidR="004A6A8B">
        <w:t xml:space="preserve">1 values. Considering the restrictions of RAN1 specification on K1 value, the HARQ feedback of Scell also should be based on those values. </w:t>
      </w:r>
      <w:r w:rsidR="006B3BEF">
        <w:t>However</w:t>
      </w:r>
      <w:r w:rsidR="004A6A8B">
        <w:t xml:space="preserve">, according to our analysis, </w:t>
      </w:r>
      <w:r w:rsidR="009E5759">
        <w:t>the HARQ feedback of Scell based on those values can</w:t>
      </w:r>
      <w:r w:rsidR="00724F86">
        <w:t>’</w:t>
      </w:r>
      <w:r w:rsidR="009E5759">
        <w:t xml:space="preserve">t meet </w:t>
      </w:r>
      <w:r w:rsidR="00724F86">
        <w:t xml:space="preserve">the </w:t>
      </w:r>
      <w:r w:rsidR="009E5759">
        <w:t xml:space="preserve">requirement of </w:t>
      </w:r>
      <w:r w:rsidR="009E5759" w:rsidRPr="009E5759">
        <w:t xml:space="preserve">providing </w:t>
      </w:r>
      <w:r w:rsidR="007254EE">
        <w:t xml:space="preserve">HARQ </w:t>
      </w:r>
      <w:r w:rsidR="009E5759" w:rsidRPr="009E5759">
        <w:t xml:space="preserve">feedback for all FDD </w:t>
      </w:r>
      <w:r w:rsidR="007254EE">
        <w:t>s</w:t>
      </w:r>
      <w:r w:rsidR="009E5759" w:rsidRPr="009E5759">
        <w:t>lots every 20ms.</w:t>
      </w:r>
      <w:r w:rsidR="00544359">
        <w:t xml:space="preserve"> </w:t>
      </w:r>
      <w:r w:rsidR="002449F0">
        <w:t>T</w:t>
      </w:r>
      <w:r w:rsidR="002449F0">
        <w:rPr>
          <w:rFonts w:hint="eastAsia"/>
        </w:rPr>
        <w:t>herefore</w:t>
      </w:r>
      <w:r w:rsidR="002449F0">
        <w:t xml:space="preserve">, one potential approach is to puncture some FDD slots to meet the HARQ values, but the total maximum throughput should be reviewed for FDD scenario, which means that RAN4 needs to redefine a new FRC table for FDD under </w:t>
      </w:r>
      <w:r w:rsidR="002449F0" w:rsidRPr="002449F0">
        <w:t>TDD 30kHz Pcell + FDD 15kHz Scell</w:t>
      </w:r>
      <w:r w:rsidR="002449F0">
        <w:t xml:space="preserve"> CA scenario. However, compared to </w:t>
      </w:r>
      <w:r w:rsidR="002449F0" w:rsidRPr="002449F0">
        <w:t>FDD 15kHz Pcell + TDD 30kHz Scell</w:t>
      </w:r>
      <w:r w:rsidR="002449F0">
        <w:t xml:space="preserve"> scenario, which is very different the legacy definition approach that one set of requirements can applicable for all CA test cases</w:t>
      </w:r>
      <w:r w:rsidR="002449F0">
        <w:rPr>
          <w:rFonts w:hint="eastAsia"/>
        </w:rPr>
        <w:t>.</w:t>
      </w:r>
      <w:r w:rsidR="002449F0">
        <w:t xml:space="preserve"> Bases on above reason, we </w:t>
      </w:r>
      <w:r w:rsidR="00EC5F22">
        <w:t xml:space="preserve">propose to do not define the </w:t>
      </w:r>
      <w:r w:rsidR="00EC5F22" w:rsidRPr="00EC5F22">
        <w:t>TDD 30kHz Pcell + FDD 15kHz Scell</w:t>
      </w:r>
      <w:r w:rsidR="00EC5F22">
        <w:t xml:space="preserve"> test case for ATG CA requirements.</w:t>
      </w:r>
    </w:p>
    <w:p w:rsidR="004F028C" w:rsidRDefault="00FC0119" w:rsidP="003E6BF5">
      <w:pPr>
        <w:spacing w:before="120" w:after="120"/>
      </w:pPr>
      <w:r w:rsidRPr="00FC0119">
        <w:rPr>
          <w:noProof/>
        </w:rPr>
        <w:drawing>
          <wp:inline distT="0" distB="0" distL="0" distR="0" wp14:anchorId="0EE8AC68" wp14:editId="7C90212B">
            <wp:extent cx="6552709" cy="1518112"/>
            <wp:effectExtent l="0" t="0" r="63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60977" cy="1520028"/>
                    </a:xfrm>
                    <a:prstGeom prst="rect">
                      <a:avLst/>
                    </a:prstGeom>
                  </pic:spPr>
                </pic:pic>
              </a:graphicData>
            </a:graphic>
          </wp:inline>
        </w:drawing>
      </w:r>
    </w:p>
    <w:p w:rsidR="00EC5F22" w:rsidRPr="00EC5F22" w:rsidRDefault="00EC5F22" w:rsidP="003E6BF5">
      <w:pPr>
        <w:spacing w:before="120" w:after="120"/>
        <w:rPr>
          <w:b/>
          <w:bCs/>
          <w:i/>
          <w:iCs/>
          <w:szCs w:val="21"/>
        </w:rPr>
      </w:pPr>
      <w:r w:rsidRPr="00EC5F22">
        <w:rPr>
          <w:rFonts w:hint="eastAsia"/>
          <w:b/>
          <w:bCs/>
          <w:i/>
          <w:iCs/>
          <w:szCs w:val="21"/>
        </w:rPr>
        <w:t>O</w:t>
      </w:r>
      <w:r w:rsidRPr="00EC5F22">
        <w:rPr>
          <w:b/>
          <w:bCs/>
          <w:i/>
          <w:iCs/>
          <w:szCs w:val="21"/>
        </w:rPr>
        <w:t xml:space="preserve">bservation 3. Based on our analysis, </w:t>
      </w:r>
      <w:r w:rsidR="00946F4C">
        <w:rPr>
          <w:b/>
          <w:bCs/>
          <w:i/>
          <w:iCs/>
          <w:szCs w:val="21"/>
        </w:rPr>
        <w:t>t</w:t>
      </w:r>
      <w:r w:rsidR="00946F4C" w:rsidRPr="00946F4C">
        <w:rPr>
          <w:b/>
          <w:bCs/>
          <w:i/>
          <w:iCs/>
          <w:szCs w:val="21"/>
        </w:rPr>
        <w:t>he HARQ feedback of Scell based on those values can’t meet the requirement of providing HARQ feedback for all FDD slots every 20m</w:t>
      </w:r>
      <w:r w:rsidR="00783DCD">
        <w:rPr>
          <w:b/>
          <w:bCs/>
          <w:i/>
          <w:iCs/>
          <w:szCs w:val="21"/>
        </w:rPr>
        <w:t>.</w:t>
      </w:r>
    </w:p>
    <w:p w:rsidR="00FD4308" w:rsidRPr="00AE7A3E" w:rsidRDefault="00EC5F22" w:rsidP="00AE7A3E">
      <w:pPr>
        <w:spacing w:before="120" w:after="120"/>
        <w:rPr>
          <w:b/>
          <w:bCs/>
          <w:i/>
          <w:iCs/>
          <w:szCs w:val="21"/>
        </w:rPr>
      </w:pPr>
      <w:r w:rsidRPr="00EC5F22">
        <w:rPr>
          <w:b/>
          <w:bCs/>
          <w:i/>
          <w:iCs/>
          <w:szCs w:val="21"/>
        </w:rPr>
        <w:t xml:space="preserve">Proposal </w:t>
      </w:r>
      <w:r w:rsidR="0005678E">
        <w:rPr>
          <w:rFonts w:hint="eastAsia"/>
          <w:b/>
          <w:bCs/>
          <w:i/>
          <w:iCs/>
          <w:szCs w:val="21"/>
        </w:rPr>
        <w:t>4</w:t>
      </w:r>
      <w:r w:rsidRPr="00EC5F22">
        <w:rPr>
          <w:b/>
          <w:bCs/>
          <w:i/>
          <w:iCs/>
          <w:szCs w:val="21"/>
        </w:rPr>
        <w:t>.</w:t>
      </w:r>
      <w:r w:rsidRPr="00EC5F22">
        <w:t xml:space="preserve"> </w:t>
      </w:r>
      <w:r>
        <w:rPr>
          <w:b/>
          <w:bCs/>
          <w:i/>
          <w:iCs/>
          <w:szCs w:val="21"/>
        </w:rPr>
        <w:t>P</w:t>
      </w:r>
      <w:r w:rsidRPr="00EC5F22">
        <w:rPr>
          <w:b/>
          <w:bCs/>
          <w:i/>
          <w:iCs/>
          <w:szCs w:val="21"/>
        </w:rPr>
        <w:t xml:space="preserve">ropose to do not define the TDD 30kHz Pcell + FDD 15kHz Scell test case for </w:t>
      </w:r>
      <w:r>
        <w:rPr>
          <w:b/>
          <w:bCs/>
          <w:i/>
          <w:iCs/>
          <w:szCs w:val="21"/>
        </w:rPr>
        <w:t xml:space="preserve">Rel-19 </w:t>
      </w:r>
      <w:r w:rsidRPr="00EC5F22">
        <w:rPr>
          <w:b/>
          <w:bCs/>
          <w:i/>
          <w:iCs/>
          <w:szCs w:val="21"/>
        </w:rPr>
        <w:t>ATG CA requirements.</w:t>
      </w:r>
    </w:p>
    <w:p w:rsidR="00FD4308" w:rsidRPr="006B3BEF" w:rsidRDefault="00FD4308">
      <w:pPr>
        <w:pStyle w:val="NO"/>
        <w:keepLines w:val="0"/>
        <w:widowControl w:val="0"/>
        <w:spacing w:before="120" w:after="120"/>
        <w:ind w:left="0" w:firstLine="0"/>
        <w:jc w:val="both"/>
        <w:rPr>
          <w:b/>
          <w:bCs/>
          <w:kern w:val="2"/>
          <w:sz w:val="21"/>
          <w:szCs w:val="21"/>
          <w:lang w:val="en-US" w:eastAsia="zh-CN"/>
        </w:rPr>
      </w:pPr>
    </w:p>
    <w:p w:rsidR="00FD4308" w:rsidRPr="00FB727F" w:rsidRDefault="00FD4308" w:rsidP="00FD4308">
      <w:pPr>
        <w:pStyle w:val="af8"/>
        <w:numPr>
          <w:ilvl w:val="0"/>
          <w:numId w:val="11"/>
        </w:numPr>
        <w:spacing w:before="120" w:after="120"/>
      </w:pPr>
      <w:r>
        <w:rPr>
          <w:rFonts w:eastAsiaTheme="minorEastAsia"/>
        </w:rPr>
        <w:t>TDD 30kHz Pcell + TDD 30</w:t>
      </w:r>
      <w:r>
        <w:rPr>
          <w:rFonts w:eastAsiaTheme="minorEastAsia" w:hint="eastAsia"/>
        </w:rPr>
        <w:t>kHz</w:t>
      </w:r>
      <w:r>
        <w:rPr>
          <w:rFonts w:eastAsiaTheme="minorEastAsia"/>
        </w:rPr>
        <w:t xml:space="preserve"> Scel</w:t>
      </w:r>
      <w:r>
        <w:rPr>
          <w:rFonts w:eastAsiaTheme="minorEastAsia" w:hint="eastAsia"/>
        </w:rPr>
        <w:t>l</w:t>
      </w:r>
    </w:p>
    <w:p w:rsidR="00FB727F" w:rsidRPr="00FD4308" w:rsidRDefault="00FB727F" w:rsidP="00FB727F">
      <w:pPr>
        <w:pStyle w:val="af8"/>
        <w:spacing w:before="120" w:after="120"/>
        <w:ind w:left="360"/>
      </w:pPr>
    </w:p>
    <w:p w:rsidR="0010245A" w:rsidRDefault="005D0514">
      <w:pPr>
        <w:pStyle w:val="NO"/>
        <w:keepLines w:val="0"/>
        <w:widowControl w:val="0"/>
        <w:spacing w:before="120" w:after="120"/>
        <w:ind w:left="0" w:firstLine="0"/>
        <w:jc w:val="both"/>
        <w:rPr>
          <w:b/>
          <w:bCs/>
          <w:kern w:val="2"/>
          <w:sz w:val="21"/>
          <w:szCs w:val="21"/>
          <w:lang w:val="en-US" w:eastAsia="zh-CN"/>
        </w:rPr>
      </w:pPr>
      <w:r w:rsidRPr="005D0514">
        <w:rPr>
          <w:b/>
          <w:bCs/>
          <w:noProof/>
          <w:kern w:val="2"/>
          <w:sz w:val="21"/>
          <w:szCs w:val="21"/>
          <w:lang w:val="en-US" w:eastAsia="zh-CN"/>
        </w:rPr>
        <w:drawing>
          <wp:inline distT="0" distB="0" distL="0" distR="0" wp14:anchorId="48B82A33" wp14:editId="21AF3CD9">
            <wp:extent cx="6134100" cy="14274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4100" cy="1427480"/>
                    </a:xfrm>
                    <a:prstGeom prst="rect">
                      <a:avLst/>
                    </a:prstGeom>
                  </pic:spPr>
                </pic:pic>
              </a:graphicData>
            </a:graphic>
          </wp:inline>
        </w:drawing>
      </w:r>
    </w:p>
    <w:p w:rsidR="00FB727F" w:rsidRDefault="00FB727F" w:rsidP="005D0514">
      <w:pPr>
        <w:pStyle w:val="NO"/>
        <w:keepLines w:val="0"/>
        <w:widowControl w:val="0"/>
        <w:spacing w:before="120" w:after="120"/>
        <w:ind w:left="0" w:firstLine="0"/>
        <w:jc w:val="both"/>
        <w:rPr>
          <w:kern w:val="2"/>
          <w:sz w:val="21"/>
          <w:lang w:val="en-US" w:eastAsia="zh-CN"/>
        </w:rPr>
      </w:pPr>
    </w:p>
    <w:p w:rsidR="005D0514" w:rsidRDefault="00B55B57" w:rsidP="005D0514">
      <w:pPr>
        <w:pStyle w:val="NO"/>
        <w:keepLines w:val="0"/>
        <w:widowControl w:val="0"/>
        <w:spacing w:before="120" w:after="120"/>
        <w:ind w:left="0" w:firstLine="0"/>
        <w:jc w:val="both"/>
        <w:rPr>
          <w:kern w:val="2"/>
          <w:sz w:val="21"/>
          <w:lang w:val="en-US" w:eastAsia="zh-CN"/>
        </w:rPr>
      </w:pPr>
      <w:r w:rsidRPr="00B55B57">
        <w:rPr>
          <w:kern w:val="2"/>
          <w:sz w:val="21"/>
          <w:lang w:val="en-US" w:eastAsia="zh-CN"/>
        </w:rPr>
        <w:t xml:space="preserve">For TDD 30kHz Pcell + TDD 30kHz Scell </w:t>
      </w:r>
      <w:r w:rsidRPr="00B55B57">
        <w:rPr>
          <w:rFonts w:hint="eastAsia"/>
          <w:kern w:val="2"/>
          <w:sz w:val="21"/>
          <w:lang w:val="en-US" w:eastAsia="zh-CN"/>
        </w:rPr>
        <w:t>case</w:t>
      </w:r>
      <w:r w:rsidRPr="00B55B57">
        <w:rPr>
          <w:kern w:val="2"/>
          <w:sz w:val="21"/>
          <w:lang w:val="en-US" w:eastAsia="zh-CN"/>
        </w:rPr>
        <w:t>,</w:t>
      </w:r>
      <w:r>
        <w:rPr>
          <w:kern w:val="2"/>
          <w:sz w:val="21"/>
          <w:lang w:val="en-US" w:eastAsia="zh-CN"/>
        </w:rPr>
        <w:t xml:space="preserve"> </w:t>
      </w:r>
      <w:r w:rsidR="005D0514">
        <w:rPr>
          <w:kern w:val="2"/>
          <w:sz w:val="21"/>
          <w:lang w:val="en-US" w:eastAsia="zh-CN"/>
        </w:rPr>
        <w:t>from our analysis, the number of HARQ process and K1 values could be 13 and {34,30,26,22,18,14,11,10} for TDD 30kHz P</w:t>
      </w:r>
      <w:r w:rsidR="005D0514">
        <w:rPr>
          <w:rFonts w:hint="eastAsia"/>
          <w:kern w:val="2"/>
          <w:sz w:val="21"/>
          <w:lang w:val="en-US" w:eastAsia="zh-CN"/>
        </w:rPr>
        <w:t>cell</w:t>
      </w:r>
      <w:r w:rsidR="005D0514">
        <w:rPr>
          <w:kern w:val="2"/>
          <w:sz w:val="21"/>
          <w:lang w:val="en-US" w:eastAsia="zh-CN"/>
        </w:rPr>
        <w:t xml:space="preserve"> and TDD 30kHz S</w:t>
      </w:r>
      <w:r w:rsidR="005D0514">
        <w:rPr>
          <w:rFonts w:hint="eastAsia"/>
          <w:kern w:val="2"/>
          <w:sz w:val="21"/>
          <w:lang w:val="en-US" w:eastAsia="zh-CN"/>
        </w:rPr>
        <w:t>cell</w:t>
      </w:r>
      <w:r w:rsidR="005D0514">
        <w:rPr>
          <w:kern w:val="2"/>
          <w:sz w:val="21"/>
          <w:lang w:val="en-US" w:eastAsia="zh-CN"/>
        </w:rPr>
        <w:t>.</w:t>
      </w:r>
    </w:p>
    <w:p w:rsidR="00B55B57" w:rsidRDefault="0005678E">
      <w:pPr>
        <w:pStyle w:val="NO"/>
        <w:keepLines w:val="0"/>
        <w:widowControl w:val="0"/>
        <w:spacing w:before="120" w:after="120"/>
        <w:ind w:left="0" w:firstLine="0"/>
        <w:jc w:val="both"/>
        <w:rPr>
          <w:kern w:val="2"/>
          <w:sz w:val="21"/>
          <w:lang w:val="en-US" w:eastAsia="zh-CN"/>
        </w:rPr>
      </w:pPr>
      <w:r>
        <w:rPr>
          <w:rFonts w:hint="eastAsia"/>
          <w:kern w:val="2"/>
          <w:sz w:val="21"/>
          <w:lang w:val="en-US" w:eastAsia="zh-CN"/>
        </w:rPr>
        <w:t>There</w:t>
      </w:r>
      <w:r>
        <w:rPr>
          <w:kern w:val="2"/>
          <w:sz w:val="21"/>
          <w:lang w:val="en-US" w:eastAsia="zh-CN"/>
        </w:rPr>
        <w:t>fore, we propose to define the T</w:t>
      </w:r>
      <w:r w:rsidRPr="0005678E">
        <w:rPr>
          <w:kern w:val="2"/>
          <w:sz w:val="21"/>
          <w:lang w:val="en-US" w:eastAsia="zh-CN"/>
        </w:rPr>
        <w:t>DD 30kHz Pcell + TDD 30kHz Scell</w:t>
      </w:r>
      <w:r>
        <w:rPr>
          <w:kern w:val="2"/>
          <w:sz w:val="21"/>
          <w:lang w:val="en-US" w:eastAsia="zh-CN"/>
        </w:rPr>
        <w:t xml:space="preserve"> and </w:t>
      </w:r>
      <w:r w:rsidRPr="0005678E">
        <w:rPr>
          <w:kern w:val="2"/>
          <w:sz w:val="21"/>
          <w:lang w:val="en-US" w:eastAsia="zh-CN"/>
        </w:rPr>
        <w:t>FDD 15kHz Pcell + TDD 30kHz Scell</w:t>
      </w:r>
      <w:r>
        <w:rPr>
          <w:kern w:val="2"/>
          <w:sz w:val="21"/>
          <w:lang w:val="en-US" w:eastAsia="zh-CN"/>
        </w:rPr>
        <w:t xml:space="preserve"> test cases </w:t>
      </w:r>
      <w:r w:rsidRPr="0005678E">
        <w:rPr>
          <w:kern w:val="2"/>
          <w:sz w:val="21"/>
          <w:lang w:val="en-US" w:eastAsia="zh-CN"/>
        </w:rPr>
        <w:t>for Rel-19 ATG CA requirements.</w:t>
      </w:r>
      <w:r w:rsidR="00FB727F">
        <w:rPr>
          <w:kern w:val="2"/>
          <w:sz w:val="21"/>
          <w:lang w:val="en-US" w:eastAsia="zh-CN"/>
        </w:rPr>
        <w:t xml:space="preserve"> And the number of HARFQ process, k1 values in the following tables.</w:t>
      </w:r>
    </w:p>
    <w:p w:rsidR="00FB727F" w:rsidRPr="00CF0644" w:rsidRDefault="00FB727F" w:rsidP="00FB727F">
      <w:pPr>
        <w:keepNext/>
        <w:keepLines/>
        <w:spacing w:beforeLines="0" w:before="120" w:afterLines="0" w:after="120" w:line="240" w:lineRule="auto"/>
        <w:jc w:val="center"/>
        <w:rPr>
          <w:rFonts w:ascii="Arial" w:hAnsi="Arial" w:cs="Arial"/>
          <w:b/>
          <w:kern w:val="0"/>
          <w:sz w:val="20"/>
          <w:lang w:eastAsia="en-US"/>
        </w:rPr>
      </w:pPr>
      <w:r w:rsidRPr="00CF0644">
        <w:rPr>
          <w:rFonts w:ascii="Arial" w:hAnsi="Arial" w:cs="Arial"/>
          <w:b/>
          <w:kern w:val="0"/>
          <w:sz w:val="20"/>
          <w:lang w:eastAsia="en-US"/>
        </w:rPr>
        <w:lastRenderedPageBreak/>
        <w:t>Test parameters for number of HARQ processes</w:t>
      </w:r>
      <w:r>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FB727F" w:rsidRPr="00CF0644" w:rsidTr="00DF3188">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different duplex mode / SCS with Pcell</w:t>
            </w:r>
          </w:p>
        </w:tc>
      </w:tr>
      <w:tr w:rsidR="00FB727F" w:rsidRPr="00CF0644" w:rsidTr="00DF3188">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4</w:t>
            </w: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sidRPr="008F2487">
              <w:rPr>
                <w:rFonts w:ascii="Arial" w:hAnsi="Arial" w:cs="Arial" w:hint="eastAsia"/>
                <w:kern w:val="0"/>
                <w:sz w:val="18"/>
              </w:rPr>
              <w:t>1</w:t>
            </w:r>
            <w:r w:rsidRPr="008F2487">
              <w:rPr>
                <w:rFonts w:ascii="Arial" w:hAnsi="Arial" w:cs="Arial"/>
                <w:kern w:val="0"/>
                <w:sz w:val="18"/>
              </w:rPr>
              <w:t>3</w:t>
            </w:r>
          </w:p>
        </w:tc>
      </w:tr>
      <w:tr w:rsidR="00FB727F" w:rsidRPr="00CF0644" w:rsidTr="00DF3188">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1</w:t>
            </w:r>
            <w:r>
              <w:rPr>
                <w:rFonts w:ascii="Arial" w:hAnsi="Arial" w:cs="Arial"/>
                <w:kern w:val="0"/>
                <w:sz w:val="18"/>
              </w:rPr>
              <w:t>3</w:t>
            </w: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FB727F" w:rsidRPr="00CF0644" w:rsidRDefault="00FB727F" w:rsidP="00FB727F">
      <w:pPr>
        <w:keepNext/>
        <w:keepLines/>
        <w:spacing w:beforeLines="0" w:before="60" w:afterLines="0" w:after="180" w:line="240" w:lineRule="auto"/>
        <w:jc w:val="center"/>
        <w:rPr>
          <w:rFonts w:ascii="Arial" w:eastAsia="Malgun Gothic" w:hAnsi="Arial" w:cs="Arial"/>
          <w:b/>
          <w:kern w:val="0"/>
          <w:sz w:val="20"/>
          <w:lang w:eastAsia="en-US"/>
        </w:rPr>
      </w:pPr>
      <w:r w:rsidRPr="00CF0644">
        <w:rPr>
          <w:rFonts w:ascii="Arial" w:hAnsi="Arial" w:cs="Arial"/>
          <w:b/>
          <w:kern w:val="0"/>
          <w:sz w:val="20"/>
          <w:lang w:eastAsia="en-US"/>
        </w:rPr>
        <w:t>Test parameters for K1 values</w:t>
      </w:r>
      <w:r>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FB727F" w:rsidRPr="00CF0644" w:rsidTr="00DF3188">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 xml:space="preserve">CCs with different duplex mode </w:t>
            </w:r>
            <w:r w:rsidRPr="00CF0644">
              <w:rPr>
                <w:rFonts w:ascii="Arial" w:hAnsi="Arial" w:cs="Arial"/>
                <w:b/>
                <w:kern w:val="0"/>
                <w:sz w:val="18"/>
              </w:rPr>
              <w:t>and</w:t>
            </w:r>
            <w:r w:rsidRPr="00CF0644">
              <w:rPr>
                <w:rFonts w:ascii="Arial" w:hAnsi="Arial" w:cs="Arial"/>
                <w:b/>
                <w:kern w:val="0"/>
                <w:sz w:val="18"/>
                <w:lang w:eastAsia="en-US"/>
              </w:rPr>
              <w:t>/</w:t>
            </w:r>
            <w:r w:rsidRPr="00CF0644">
              <w:rPr>
                <w:rFonts w:ascii="Arial" w:hAnsi="Arial" w:cs="Arial"/>
                <w:b/>
                <w:kern w:val="0"/>
                <w:sz w:val="18"/>
              </w:rPr>
              <w:t>or</w:t>
            </w:r>
            <w:r w:rsidRPr="00CF0644">
              <w:rPr>
                <w:rFonts w:ascii="Arial" w:hAnsi="Arial" w:cs="Arial"/>
                <w:b/>
                <w:kern w:val="0"/>
                <w:sz w:val="18"/>
                <w:lang w:eastAsia="en-US"/>
              </w:rPr>
              <w:t xml:space="preserve"> SCS with Pcell</w:t>
            </w:r>
          </w:p>
        </w:tc>
      </w:tr>
      <w:tr w:rsidR="00FB727F" w:rsidRPr="00CF0644" w:rsidTr="00DF3188">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w:t>
            </w:r>
            <w:r>
              <w:rPr>
                <w:rFonts w:ascii="Arial" w:hAnsi="Arial" w:cs="Arial"/>
                <w:kern w:val="0"/>
                <w:sz w:val="18"/>
              </w:rPr>
              <w:t>2}</w:t>
            </w:r>
          </w:p>
          <w:p w:rsidR="00FB727F" w:rsidRPr="00CF0644" w:rsidRDefault="00FB727F" w:rsidP="00DF3188">
            <w:pPr>
              <w:keepNext/>
              <w:keepLines/>
              <w:spacing w:beforeLines="0" w:afterLines="0" w:line="240" w:lineRule="auto"/>
              <w:jc w:val="center"/>
              <w:rPr>
                <w:rFonts w:ascii="Arial" w:hAnsi="Arial" w:cs="Arial"/>
                <w:kern w:val="0"/>
                <w:sz w:val="18"/>
              </w:rPr>
            </w:pP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F11D82" w:rsidRDefault="00FB727F" w:rsidP="00DF3188">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Pr>
                <w:rFonts w:ascii="Arial" w:hAnsi="Arial" w:cs="Arial" w:hint="eastAsia"/>
                <w:kern w:val="0"/>
                <w:sz w:val="18"/>
              </w:rPr>
              <w:t>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FB727F" w:rsidRPr="00CF0644"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r>
      <w:tr w:rsidR="00FB727F" w:rsidRPr="00CF0644" w:rsidTr="00DF3188">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Pr="00F11D82" w:rsidRDefault="00FB727F" w:rsidP="00DF3188">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Pr>
                <w:rFonts w:ascii="Arial" w:hAnsi="Arial" w:cs="Arial" w:hint="eastAsia"/>
                <w:kern w:val="0"/>
                <w:sz w:val="18"/>
              </w:rPr>
              <w:t>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FB727F" w:rsidRPr="00F11D82"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FB727F" w:rsidRPr="00CF0644" w:rsidRDefault="00FB727F"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FB727F" w:rsidRDefault="00FB727F">
      <w:pPr>
        <w:pStyle w:val="NO"/>
        <w:keepLines w:val="0"/>
        <w:widowControl w:val="0"/>
        <w:spacing w:before="120" w:after="120"/>
        <w:ind w:left="0" w:firstLine="0"/>
        <w:jc w:val="both"/>
        <w:rPr>
          <w:kern w:val="2"/>
          <w:sz w:val="21"/>
          <w:lang w:val="en-US" w:eastAsia="zh-CN"/>
        </w:rPr>
      </w:pPr>
    </w:p>
    <w:p w:rsidR="003F1F7D" w:rsidRDefault="0005678E" w:rsidP="0005678E">
      <w:pPr>
        <w:spacing w:before="120" w:after="120"/>
        <w:rPr>
          <w:b/>
          <w:bCs/>
          <w:i/>
          <w:iCs/>
          <w:szCs w:val="21"/>
        </w:rPr>
      </w:pPr>
      <w:r w:rsidRPr="00EC5F22">
        <w:rPr>
          <w:b/>
          <w:bCs/>
          <w:i/>
          <w:iCs/>
          <w:szCs w:val="21"/>
        </w:rPr>
        <w:t xml:space="preserve">Proposal </w:t>
      </w:r>
      <w:r>
        <w:rPr>
          <w:b/>
          <w:bCs/>
          <w:i/>
          <w:iCs/>
          <w:szCs w:val="21"/>
        </w:rPr>
        <w:t>5</w:t>
      </w:r>
      <w:r w:rsidRPr="00EC5F22">
        <w:rPr>
          <w:b/>
          <w:bCs/>
          <w:i/>
          <w:iCs/>
          <w:szCs w:val="21"/>
        </w:rPr>
        <w:t>.</w:t>
      </w:r>
      <w:r w:rsidRPr="00EC5F22">
        <w:t xml:space="preserve"> </w:t>
      </w:r>
      <w:r>
        <w:rPr>
          <w:b/>
          <w:bCs/>
          <w:i/>
          <w:iCs/>
          <w:szCs w:val="21"/>
        </w:rPr>
        <w:t>P</w:t>
      </w:r>
      <w:r w:rsidRPr="00EC5F22">
        <w:rPr>
          <w:b/>
          <w:bCs/>
          <w:i/>
          <w:iCs/>
          <w:szCs w:val="21"/>
        </w:rPr>
        <w:t xml:space="preserve">ropose to define the </w:t>
      </w:r>
      <w:r w:rsidRPr="0005678E">
        <w:rPr>
          <w:b/>
          <w:bCs/>
          <w:i/>
          <w:iCs/>
          <w:szCs w:val="21"/>
        </w:rPr>
        <w:t>TDD 30kHz Pcell + TDD 30kHz Scell and FDD 15kHz Pcell + TDD 30kHz Scell test cases for Rel-19 ATG CA requirements.</w:t>
      </w:r>
    </w:p>
    <w:p w:rsidR="004E6F83" w:rsidRPr="0005678E" w:rsidRDefault="004E6F83" w:rsidP="0005678E">
      <w:pPr>
        <w:spacing w:before="120" w:after="120"/>
        <w:rPr>
          <w:b/>
          <w:bCs/>
          <w:i/>
          <w:iCs/>
          <w:szCs w:val="21"/>
        </w:rPr>
      </w:pPr>
    </w:p>
    <w:p w:rsidR="00B55B57" w:rsidRPr="008F2487" w:rsidRDefault="008F2487">
      <w:pPr>
        <w:pStyle w:val="NO"/>
        <w:keepLines w:val="0"/>
        <w:widowControl w:val="0"/>
        <w:spacing w:before="120" w:after="120"/>
        <w:ind w:left="0" w:firstLine="0"/>
        <w:jc w:val="both"/>
        <w:rPr>
          <w:b/>
          <w:bCs/>
          <w:i/>
          <w:iCs/>
          <w:kern w:val="2"/>
          <w:sz w:val="21"/>
          <w:szCs w:val="21"/>
          <w:lang w:val="en-US" w:eastAsia="zh-CN"/>
        </w:rPr>
      </w:pPr>
      <w:r w:rsidRPr="008F2487">
        <w:rPr>
          <w:rFonts w:hint="eastAsia"/>
          <w:b/>
          <w:bCs/>
          <w:i/>
          <w:iCs/>
          <w:kern w:val="2"/>
          <w:sz w:val="21"/>
          <w:szCs w:val="21"/>
          <w:lang w:val="en-US" w:eastAsia="zh-CN"/>
        </w:rPr>
        <w:t>P</w:t>
      </w:r>
      <w:r w:rsidRPr="008F2487">
        <w:rPr>
          <w:b/>
          <w:bCs/>
          <w:i/>
          <w:iCs/>
          <w:kern w:val="2"/>
          <w:sz w:val="21"/>
          <w:szCs w:val="21"/>
          <w:lang w:val="en-US" w:eastAsia="zh-CN"/>
        </w:rPr>
        <w:t xml:space="preserve">roposal </w:t>
      </w:r>
      <w:r w:rsidR="0005678E">
        <w:rPr>
          <w:b/>
          <w:bCs/>
          <w:i/>
          <w:iCs/>
          <w:kern w:val="2"/>
          <w:sz w:val="21"/>
          <w:szCs w:val="21"/>
          <w:lang w:val="en-US" w:eastAsia="zh-CN"/>
        </w:rPr>
        <w:t>6</w:t>
      </w:r>
      <w:r w:rsidRPr="008F2487">
        <w:rPr>
          <w:b/>
          <w:bCs/>
          <w:i/>
          <w:iCs/>
          <w:kern w:val="2"/>
          <w:sz w:val="21"/>
          <w:szCs w:val="21"/>
          <w:lang w:val="en-US" w:eastAsia="zh-CN"/>
        </w:rPr>
        <w:t xml:space="preserve">. </w:t>
      </w:r>
      <w:r>
        <w:rPr>
          <w:b/>
          <w:bCs/>
          <w:i/>
          <w:iCs/>
          <w:kern w:val="2"/>
          <w:sz w:val="21"/>
          <w:szCs w:val="21"/>
          <w:lang w:val="en-US" w:eastAsia="zh-CN"/>
        </w:rPr>
        <w:t>Propose to consider following the number of HARQ process and K1 values for CA test cases.</w:t>
      </w:r>
    </w:p>
    <w:p w:rsidR="00FB727F" w:rsidRPr="00CF0644" w:rsidRDefault="00FB727F" w:rsidP="00FB727F">
      <w:pPr>
        <w:keepNext/>
        <w:keepLines/>
        <w:spacing w:beforeLines="0" w:before="120" w:afterLines="0" w:after="120" w:line="240" w:lineRule="auto"/>
        <w:jc w:val="center"/>
        <w:rPr>
          <w:rFonts w:ascii="Arial" w:hAnsi="Arial" w:cs="Arial"/>
          <w:b/>
          <w:kern w:val="0"/>
          <w:sz w:val="20"/>
          <w:lang w:eastAsia="en-US"/>
        </w:rPr>
      </w:pPr>
      <w:r w:rsidRPr="00CF0644">
        <w:rPr>
          <w:rFonts w:ascii="Arial" w:hAnsi="Arial" w:cs="Arial"/>
          <w:b/>
          <w:kern w:val="0"/>
          <w:sz w:val="20"/>
          <w:lang w:eastAsia="en-US"/>
        </w:rPr>
        <w:t>Test parameters for number of HARQ processes</w:t>
      </w:r>
      <w:r>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FB727F" w:rsidRPr="00CF0644" w:rsidTr="00DF3188">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different duplex mode / SCS with Pcell</w:t>
            </w:r>
          </w:p>
        </w:tc>
      </w:tr>
      <w:tr w:rsidR="00FB727F" w:rsidRPr="00CF0644" w:rsidTr="00DF3188">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4</w:t>
            </w: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sidRPr="008F2487">
              <w:rPr>
                <w:rFonts w:ascii="Arial" w:hAnsi="Arial" w:cs="Arial" w:hint="eastAsia"/>
                <w:kern w:val="0"/>
                <w:sz w:val="18"/>
              </w:rPr>
              <w:t>1</w:t>
            </w:r>
            <w:r w:rsidRPr="008F2487">
              <w:rPr>
                <w:rFonts w:ascii="Arial" w:hAnsi="Arial" w:cs="Arial"/>
                <w:kern w:val="0"/>
                <w:sz w:val="18"/>
              </w:rPr>
              <w:t>3</w:t>
            </w:r>
          </w:p>
        </w:tc>
      </w:tr>
      <w:tr w:rsidR="00FB727F" w:rsidRPr="00CF0644" w:rsidTr="00DF3188">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FB727F" w:rsidRPr="00CF0644" w:rsidRDefault="00FB727F" w:rsidP="00DF3188">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1</w:t>
            </w:r>
            <w:r>
              <w:rPr>
                <w:rFonts w:ascii="Arial" w:hAnsi="Arial" w:cs="Arial"/>
                <w:kern w:val="0"/>
                <w:sz w:val="18"/>
              </w:rPr>
              <w:t>3</w:t>
            </w:r>
          </w:p>
        </w:tc>
        <w:tc>
          <w:tcPr>
            <w:tcW w:w="2409" w:type="dxa"/>
            <w:tcBorders>
              <w:top w:val="single" w:sz="4" w:space="0" w:color="auto"/>
              <w:left w:val="single" w:sz="4" w:space="0" w:color="auto"/>
              <w:bottom w:val="single" w:sz="4" w:space="0" w:color="auto"/>
              <w:right w:val="single" w:sz="4" w:space="0" w:color="auto"/>
            </w:tcBorders>
            <w:vAlign w:val="center"/>
          </w:tcPr>
          <w:p w:rsidR="00FB727F" w:rsidRPr="00CF0644" w:rsidRDefault="00FB727F"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CF0644" w:rsidRPr="00CF0644" w:rsidRDefault="00CF0644" w:rsidP="00CF0644">
      <w:pPr>
        <w:spacing w:beforeLines="0" w:afterLines="0" w:after="180" w:line="240" w:lineRule="auto"/>
        <w:jc w:val="left"/>
        <w:rPr>
          <w:kern w:val="0"/>
          <w:sz w:val="20"/>
          <w:lang w:val="en-GB" w:eastAsia="en-US"/>
        </w:rPr>
      </w:pPr>
    </w:p>
    <w:p w:rsidR="00CF0644" w:rsidRPr="00CF0644" w:rsidRDefault="00CF0644" w:rsidP="00CF0644">
      <w:pPr>
        <w:keepNext/>
        <w:keepLines/>
        <w:spacing w:beforeLines="0" w:before="60" w:afterLines="0" w:after="180" w:line="240" w:lineRule="auto"/>
        <w:jc w:val="center"/>
        <w:rPr>
          <w:rFonts w:ascii="Arial" w:eastAsia="Malgun Gothic" w:hAnsi="Arial" w:cs="Arial"/>
          <w:b/>
          <w:kern w:val="0"/>
          <w:sz w:val="20"/>
          <w:lang w:eastAsia="en-US"/>
        </w:rPr>
      </w:pPr>
      <w:r w:rsidRPr="00CF0644">
        <w:rPr>
          <w:rFonts w:ascii="Arial" w:hAnsi="Arial" w:cs="Arial"/>
          <w:b/>
          <w:kern w:val="0"/>
          <w:sz w:val="20"/>
          <w:lang w:eastAsia="en-US"/>
        </w:rPr>
        <w:lastRenderedPageBreak/>
        <w:t>Test parameters for K1 values</w:t>
      </w:r>
      <w:r w:rsidR="00E83645">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F0644" w:rsidRPr="00CF0644" w:rsidTr="00CF0644">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 xml:space="preserve">CCs with different duplex mode </w:t>
            </w:r>
            <w:r w:rsidRPr="00CF0644">
              <w:rPr>
                <w:rFonts w:ascii="Arial" w:hAnsi="Arial" w:cs="Arial"/>
                <w:b/>
                <w:kern w:val="0"/>
                <w:sz w:val="18"/>
              </w:rPr>
              <w:t>and</w:t>
            </w:r>
            <w:r w:rsidRPr="00CF0644">
              <w:rPr>
                <w:rFonts w:ascii="Arial" w:hAnsi="Arial" w:cs="Arial"/>
                <w:b/>
                <w:kern w:val="0"/>
                <w:sz w:val="18"/>
                <w:lang w:eastAsia="en-US"/>
              </w:rPr>
              <w:t>/</w:t>
            </w:r>
            <w:r w:rsidRPr="00CF0644">
              <w:rPr>
                <w:rFonts w:ascii="Arial" w:hAnsi="Arial" w:cs="Arial"/>
                <w:b/>
                <w:kern w:val="0"/>
                <w:sz w:val="18"/>
              </w:rPr>
              <w:t>or</w:t>
            </w:r>
            <w:r w:rsidRPr="00CF0644">
              <w:rPr>
                <w:rFonts w:ascii="Arial" w:hAnsi="Arial" w:cs="Arial"/>
                <w:b/>
                <w:kern w:val="0"/>
                <w:sz w:val="18"/>
                <w:lang w:eastAsia="en-US"/>
              </w:rPr>
              <w:t xml:space="preserve"> SCS with Pcell</w:t>
            </w:r>
          </w:p>
        </w:tc>
      </w:tr>
      <w:tr w:rsidR="00CF0644" w:rsidRPr="00CF0644" w:rsidTr="001C61C4">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CF0644" w:rsidRDefault="00A558C5" w:rsidP="00CF0644">
            <w:pPr>
              <w:keepNext/>
              <w:keepLines/>
              <w:spacing w:beforeLines="0" w:afterLines="0" w:line="240" w:lineRule="auto"/>
              <w:jc w:val="center"/>
              <w:rPr>
                <w:rFonts w:ascii="Arial" w:hAnsi="Arial" w:cs="Arial"/>
                <w:kern w:val="0"/>
                <w:sz w:val="18"/>
              </w:rPr>
            </w:pPr>
            <w:r>
              <w:rPr>
                <w:rFonts w:ascii="Arial" w:hAnsi="Arial" w:cs="Arial" w:hint="eastAsia"/>
                <w:kern w:val="0"/>
                <w:sz w:val="18"/>
              </w:rPr>
              <w:t>{</w:t>
            </w:r>
            <w:r>
              <w:rPr>
                <w:rFonts w:ascii="Arial" w:hAnsi="Arial" w:cs="Arial"/>
                <w:kern w:val="0"/>
                <w:sz w:val="18"/>
              </w:rPr>
              <w:t>2}</w:t>
            </w:r>
          </w:p>
          <w:p w:rsidR="008D0FEC" w:rsidRPr="00CF0644" w:rsidRDefault="008D0FEC" w:rsidP="00CF0644">
            <w:pPr>
              <w:keepNext/>
              <w:keepLines/>
              <w:spacing w:beforeLines="0" w:afterLines="0" w:line="240" w:lineRule="auto"/>
              <w:jc w:val="center"/>
              <w:rPr>
                <w:rFonts w:ascii="Arial" w:hAnsi="Arial" w:cs="Arial"/>
                <w:kern w:val="0"/>
                <w:sz w:val="18"/>
              </w:rPr>
            </w:pPr>
          </w:p>
        </w:tc>
        <w:tc>
          <w:tcPr>
            <w:tcW w:w="2409" w:type="dxa"/>
            <w:tcBorders>
              <w:top w:val="single" w:sz="4" w:space="0" w:color="auto"/>
              <w:left w:val="single" w:sz="4" w:space="0" w:color="auto"/>
              <w:bottom w:val="single" w:sz="4" w:space="0" w:color="auto"/>
              <w:right w:val="single" w:sz="4" w:space="0" w:color="auto"/>
            </w:tcBorders>
            <w:vAlign w:val="center"/>
          </w:tcPr>
          <w:p w:rsidR="000D35EE" w:rsidRPr="00F11D82" w:rsidRDefault="000D35EE" w:rsidP="000D35EE">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Pr>
                <w:rFonts w:ascii="Arial" w:hAnsi="Arial" w:cs="Arial" w:hint="eastAsia"/>
                <w:kern w:val="0"/>
                <w:sz w:val="18"/>
              </w:rPr>
              <w:t>0</w:t>
            </w:r>
          </w:p>
          <w:p w:rsidR="000D35EE" w:rsidRPr="00F11D82"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0D35EE" w:rsidRPr="00F11D82"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0D35EE" w:rsidRPr="00F11D82"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0D35EE" w:rsidRPr="00F11D82"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0D35EE" w:rsidRPr="00F11D82"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B15695" w:rsidRPr="00CF0644" w:rsidRDefault="000D35EE"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r>
      <w:tr w:rsidR="00CF0644" w:rsidRPr="00CF0644" w:rsidTr="001C61C4">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CF0644" w:rsidRPr="00CF0644" w:rsidRDefault="00CF0644" w:rsidP="00CF0644">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F11D82" w:rsidRPr="00F11D82" w:rsidRDefault="00F11D82" w:rsidP="000D35EE">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sidR="000D35EE">
              <w:rPr>
                <w:rFonts w:ascii="Arial" w:hAnsi="Arial" w:cs="Arial" w:hint="eastAsia"/>
                <w:kern w:val="0"/>
                <w:sz w:val="18"/>
              </w:rPr>
              <w:t>0</w:t>
            </w:r>
          </w:p>
          <w:p w:rsidR="00F11D82" w:rsidRPr="00F11D82" w:rsidRDefault="00F11D82" w:rsidP="00F11D82">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F11D82" w:rsidRPr="00F11D82" w:rsidRDefault="00F11D82" w:rsidP="00F11D82">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F11D82" w:rsidRPr="00F11D82" w:rsidRDefault="00F11D82" w:rsidP="00F11D82">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F11D82" w:rsidRPr="00F11D82" w:rsidRDefault="00F11D82" w:rsidP="00F11D82">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F11D82" w:rsidRPr="00F11D82" w:rsidRDefault="00F11D82" w:rsidP="00F11D82">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D754AD" w:rsidRPr="00CF0644" w:rsidRDefault="00F11D82" w:rsidP="000D35EE">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c>
          <w:tcPr>
            <w:tcW w:w="2409" w:type="dxa"/>
            <w:tcBorders>
              <w:top w:val="single" w:sz="4" w:space="0" w:color="auto"/>
              <w:left w:val="single" w:sz="4" w:space="0" w:color="auto"/>
              <w:bottom w:val="single" w:sz="4" w:space="0" w:color="auto"/>
              <w:right w:val="single" w:sz="4" w:space="0" w:color="auto"/>
            </w:tcBorders>
            <w:vAlign w:val="center"/>
          </w:tcPr>
          <w:p w:rsidR="00CF0644" w:rsidRPr="00CF0644" w:rsidRDefault="001C61C4" w:rsidP="00CF0644">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10245A" w:rsidRDefault="0010245A">
      <w:pPr>
        <w:pStyle w:val="NO"/>
        <w:keepLines w:val="0"/>
        <w:widowControl w:val="0"/>
        <w:spacing w:before="120" w:after="120"/>
        <w:ind w:left="0" w:firstLine="0"/>
        <w:jc w:val="both"/>
        <w:rPr>
          <w:b/>
          <w:bCs/>
          <w:kern w:val="2"/>
          <w:sz w:val="21"/>
          <w:szCs w:val="21"/>
          <w:lang w:val="en-US" w:eastAsia="zh-CN"/>
        </w:rPr>
      </w:pPr>
    </w:p>
    <w:p w:rsidR="007C3E22" w:rsidRPr="0084462A" w:rsidRDefault="007C3E22" w:rsidP="0084462A">
      <w:pPr>
        <w:spacing w:before="120" w:after="120"/>
        <w:rPr>
          <w:b/>
          <w:u w:val="single"/>
        </w:rPr>
      </w:pPr>
      <w:r w:rsidRPr="0084462A">
        <w:rPr>
          <w:b/>
          <w:u w:val="single"/>
        </w:rPr>
        <w:t>CA configuration selection rules</w:t>
      </w:r>
    </w:p>
    <w:tbl>
      <w:tblPr>
        <w:tblStyle w:val="af3"/>
        <w:tblW w:w="0" w:type="auto"/>
        <w:tblLook w:val="04A0" w:firstRow="1" w:lastRow="0" w:firstColumn="1" w:lastColumn="0" w:noHBand="0" w:noVBand="1"/>
      </w:tblPr>
      <w:tblGrid>
        <w:gridCol w:w="9876"/>
      </w:tblGrid>
      <w:tr w:rsidR="007C3E22" w:rsidTr="007C3E22">
        <w:tc>
          <w:tcPr>
            <w:tcW w:w="9876" w:type="dxa"/>
          </w:tcPr>
          <w:p w:rsidR="007C3E22" w:rsidRPr="007C3E22" w:rsidRDefault="007C3E22" w:rsidP="007C3E22">
            <w:pPr>
              <w:pStyle w:val="af8"/>
              <w:numPr>
                <w:ilvl w:val="1"/>
                <w:numId w:val="9"/>
              </w:numPr>
              <w:tabs>
                <w:tab w:val="clear" w:pos="-420"/>
              </w:tabs>
              <w:overflowPunct/>
              <w:autoSpaceDE/>
              <w:autoSpaceDN/>
              <w:adjustRightInd/>
              <w:spacing w:before="120" w:afterLines="0" w:after="120"/>
              <w:ind w:left="1440"/>
              <w:contextualSpacing w:val="0"/>
              <w:jc w:val="left"/>
              <w:textAlignment w:val="auto"/>
              <w:rPr>
                <w:rFonts w:eastAsia="宋体"/>
                <w:sz w:val="18"/>
                <w:szCs w:val="18"/>
              </w:rPr>
            </w:pPr>
            <w:r w:rsidRPr="007C3E22">
              <w:rPr>
                <w:rFonts w:eastAsia="宋体" w:hint="eastAsia"/>
                <w:sz w:val="18"/>
                <w:szCs w:val="18"/>
              </w:rPr>
              <w:t>Option 1: Define the CA configuration selection rules as</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29"/>
              <w:gridCol w:w="1993"/>
              <w:gridCol w:w="2014"/>
              <w:gridCol w:w="2013"/>
            </w:tblGrid>
            <w:tr w:rsidR="007C3E22" w:rsidTr="00C757D6">
              <w:trPr>
                <w:trHeight w:val="97"/>
                <w:jc w:val="center"/>
              </w:trPr>
              <w:tc>
                <w:tcPr>
                  <w:tcW w:w="1314" w:type="dxa"/>
                  <w:shd w:val="clear" w:color="auto" w:fill="auto"/>
                  <w:vAlign w:val="center"/>
                </w:tcPr>
                <w:p w:rsidR="007C3E22" w:rsidRDefault="007C3E22" w:rsidP="007C3E22">
                  <w:pPr>
                    <w:keepNext/>
                    <w:keepLines/>
                    <w:spacing w:before="120" w:after="120"/>
                    <w:rPr>
                      <w:rFonts w:eastAsia="等线"/>
                      <w:b/>
                      <w:bCs/>
                      <w:sz w:val="18"/>
                      <w:lang w:eastAsia="en-US"/>
                    </w:rPr>
                  </w:pPr>
                  <w:r>
                    <w:rPr>
                      <w:rFonts w:eastAsia="等线"/>
                      <w:b/>
                      <w:bCs/>
                      <w:sz w:val="18"/>
                      <w:lang w:val="en-GB" w:eastAsia="en-US"/>
                    </w:rPr>
                    <w:t>CA capability</w:t>
                  </w:r>
                </w:p>
              </w:tc>
              <w:tc>
                <w:tcPr>
                  <w:tcW w:w="2029" w:type="dxa"/>
                  <w:vAlign w:val="center"/>
                </w:tcPr>
                <w:p w:rsidR="007C3E22" w:rsidRDefault="007C3E22" w:rsidP="007C3E22">
                  <w:pPr>
                    <w:keepNext/>
                    <w:keepLines/>
                    <w:spacing w:before="120" w:after="120"/>
                    <w:rPr>
                      <w:rFonts w:eastAsia="等线"/>
                      <w:b/>
                      <w:bCs/>
                      <w:sz w:val="18"/>
                    </w:rPr>
                  </w:pPr>
                  <w:r>
                    <w:rPr>
                      <w:rFonts w:eastAsia="等线"/>
                      <w:b/>
                      <w:bCs/>
                      <w:sz w:val="18"/>
                      <w:lang w:val="en-GB"/>
                    </w:rPr>
                    <w:t>Step 1</w:t>
                  </w:r>
                </w:p>
              </w:tc>
              <w:tc>
                <w:tcPr>
                  <w:tcW w:w="1993" w:type="dxa"/>
                  <w:shd w:val="clear" w:color="auto" w:fill="auto"/>
                  <w:vAlign w:val="center"/>
                </w:tcPr>
                <w:p w:rsidR="007C3E22" w:rsidRDefault="007C3E22" w:rsidP="007C3E22">
                  <w:pPr>
                    <w:keepNext/>
                    <w:keepLines/>
                    <w:spacing w:before="120" w:after="120"/>
                    <w:rPr>
                      <w:rFonts w:eastAsia="等线"/>
                      <w:b/>
                      <w:bCs/>
                      <w:sz w:val="18"/>
                    </w:rPr>
                  </w:pPr>
                  <w:r>
                    <w:rPr>
                      <w:rFonts w:eastAsia="等线"/>
                      <w:b/>
                      <w:bCs/>
                      <w:sz w:val="18"/>
                      <w:lang w:val="en-GB"/>
                    </w:rPr>
                    <w:t>Step 2</w:t>
                  </w:r>
                </w:p>
              </w:tc>
              <w:tc>
                <w:tcPr>
                  <w:tcW w:w="2014" w:type="dxa"/>
                  <w:shd w:val="clear" w:color="auto" w:fill="auto"/>
                  <w:vAlign w:val="center"/>
                </w:tcPr>
                <w:p w:rsidR="007C3E22" w:rsidRDefault="007C3E22" w:rsidP="007C3E22">
                  <w:pPr>
                    <w:keepNext/>
                    <w:keepLines/>
                    <w:spacing w:before="120" w:after="120"/>
                    <w:rPr>
                      <w:rFonts w:eastAsia="等线"/>
                      <w:b/>
                      <w:bCs/>
                      <w:sz w:val="18"/>
                    </w:rPr>
                  </w:pPr>
                  <w:r>
                    <w:rPr>
                      <w:rFonts w:eastAsia="等线"/>
                      <w:b/>
                      <w:bCs/>
                      <w:sz w:val="18"/>
                      <w:lang w:val="en-GB"/>
                    </w:rPr>
                    <w:t>Step 3</w:t>
                  </w:r>
                </w:p>
              </w:tc>
              <w:tc>
                <w:tcPr>
                  <w:tcW w:w="2013" w:type="dxa"/>
                  <w:vAlign w:val="center"/>
                </w:tcPr>
                <w:p w:rsidR="007C3E22" w:rsidRDefault="007C3E22" w:rsidP="007C3E22">
                  <w:pPr>
                    <w:keepNext/>
                    <w:keepLines/>
                    <w:spacing w:before="120" w:after="120"/>
                    <w:rPr>
                      <w:rFonts w:eastAsia="等线"/>
                      <w:b/>
                      <w:bCs/>
                      <w:sz w:val="18"/>
                    </w:rPr>
                  </w:pPr>
                  <w:r>
                    <w:rPr>
                      <w:rFonts w:eastAsia="等线"/>
                      <w:b/>
                      <w:bCs/>
                      <w:sz w:val="18"/>
                      <w:lang w:val="en-GB"/>
                    </w:rPr>
                    <w:t>Step 4</w:t>
                  </w:r>
                </w:p>
              </w:tc>
            </w:tr>
            <w:tr w:rsidR="007C3E22" w:rsidTr="00C757D6">
              <w:trPr>
                <w:jc w:val="center"/>
              </w:trPr>
              <w:tc>
                <w:tcPr>
                  <w:tcW w:w="1314" w:type="dxa"/>
                  <w:shd w:val="clear" w:color="auto" w:fill="auto"/>
                </w:tcPr>
                <w:p w:rsidR="007C3E22" w:rsidRDefault="007C3E22" w:rsidP="007C3E22">
                  <w:pPr>
                    <w:keepNext/>
                    <w:keepLines/>
                    <w:spacing w:before="120" w:after="120"/>
                    <w:rPr>
                      <w:rFonts w:eastAsia="等线"/>
                      <w:sz w:val="18"/>
                    </w:rPr>
                  </w:pPr>
                  <w:r>
                    <w:rPr>
                      <w:rFonts w:eastAsia="等线"/>
                      <w:sz w:val="18"/>
                      <w:lang w:val="en-GB" w:eastAsia="en-US"/>
                    </w:rPr>
                    <w:t>CA_C</w:t>
                  </w:r>
                </w:p>
              </w:tc>
              <w:tc>
                <w:tcPr>
                  <w:tcW w:w="2029" w:type="dxa"/>
                </w:tcPr>
                <w:p w:rsidR="007C3E22" w:rsidRDefault="007C3E22" w:rsidP="007C3E22">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7C3E22" w:rsidRDefault="007C3E22" w:rsidP="007C3E22">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7C3E22" w:rsidRDefault="007C3E22" w:rsidP="007C3E22">
                  <w:pPr>
                    <w:keepNext/>
                    <w:keepLines/>
                    <w:spacing w:before="120" w:after="120"/>
                    <w:rPr>
                      <w:rFonts w:eastAsia="等线"/>
                      <w:sz w:val="18"/>
                      <w:lang w:eastAsia="en-US"/>
                    </w:rPr>
                  </w:pPr>
                  <w:r>
                    <w:rPr>
                      <w:rFonts w:eastAsia="等线"/>
                      <w:sz w:val="18"/>
                      <w:lang w:val="en-GB" w:eastAsia="en-US"/>
                    </w:rPr>
                    <w:t>N/A</w:t>
                  </w:r>
                </w:p>
              </w:tc>
              <w:tc>
                <w:tcPr>
                  <w:tcW w:w="2013" w:type="dxa"/>
                </w:tcPr>
                <w:p w:rsidR="007C3E22" w:rsidRDefault="007C3E22" w:rsidP="007C3E22">
                  <w:pPr>
                    <w:keepNext/>
                    <w:keepLines/>
                    <w:spacing w:before="120" w:after="120"/>
                    <w:rPr>
                      <w:rFonts w:eastAsia="等线"/>
                      <w:sz w:val="18"/>
                      <w:lang w:eastAsia="en-US"/>
                    </w:rPr>
                  </w:pPr>
                  <w:r>
                    <w:rPr>
                      <w:rFonts w:eastAsia="等线"/>
                      <w:sz w:val="18"/>
                      <w:lang w:val="en-GB" w:eastAsia="en-US"/>
                    </w:rPr>
                    <w:t>N/A</w:t>
                  </w:r>
                </w:p>
              </w:tc>
            </w:tr>
            <w:tr w:rsidR="007C3E22" w:rsidTr="00C757D6">
              <w:trPr>
                <w:jc w:val="center"/>
              </w:trPr>
              <w:tc>
                <w:tcPr>
                  <w:tcW w:w="1314" w:type="dxa"/>
                  <w:shd w:val="clear" w:color="auto" w:fill="auto"/>
                </w:tcPr>
                <w:p w:rsidR="007C3E22" w:rsidRDefault="007C3E22" w:rsidP="007C3E22">
                  <w:pPr>
                    <w:keepNext/>
                    <w:keepLines/>
                    <w:spacing w:before="120" w:after="120"/>
                    <w:rPr>
                      <w:rFonts w:eastAsia="等线"/>
                      <w:sz w:val="18"/>
                    </w:rPr>
                  </w:pPr>
                  <w:r>
                    <w:rPr>
                      <w:rFonts w:eastAsia="等线"/>
                      <w:sz w:val="18"/>
                      <w:lang w:val="en-GB" w:eastAsia="en-US"/>
                    </w:rPr>
                    <w:t>CA_AX</w:t>
                  </w:r>
                </w:p>
              </w:tc>
              <w:tc>
                <w:tcPr>
                  <w:tcW w:w="2029" w:type="dxa"/>
                </w:tcPr>
                <w:p w:rsidR="007C3E22" w:rsidRDefault="007C3E22" w:rsidP="007C3E22">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7C3E22" w:rsidRDefault="007C3E22" w:rsidP="007C3E22">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7C3E22" w:rsidRDefault="007C3E22" w:rsidP="007C3E22">
                  <w:pPr>
                    <w:keepNext/>
                    <w:keepLines/>
                    <w:spacing w:before="120" w:after="120"/>
                    <w:rPr>
                      <w:rFonts w:eastAsia="等线"/>
                      <w:sz w:val="18"/>
                    </w:rPr>
                  </w:pPr>
                  <w:r>
                    <w:rPr>
                      <w:rFonts w:eastAsia="等线" w:hint="eastAsia"/>
                      <w:sz w:val="18"/>
                    </w:rPr>
                    <w:t>S</w:t>
                  </w:r>
                  <w:r>
                    <w:rPr>
                      <w:rFonts w:eastAsia="等线"/>
                      <w:sz w:val="18"/>
                      <w:lang w:val="en-GB" w:eastAsia="en-US"/>
                    </w:rPr>
                    <w:t xml:space="preserve">elect the CA configurations with the largest number of bands and with the maximum number of CCs, for which the supported maximum number of MIMO layers is not lower than </w:t>
                  </w:r>
                  <w:r>
                    <w:rPr>
                      <w:rFonts w:eastAsia="等线" w:hint="eastAsia"/>
                      <w:sz w:val="18"/>
                    </w:rPr>
                    <w:t>1</w:t>
                  </w:r>
                  <w:r>
                    <w:rPr>
                      <w:rFonts w:eastAsia="等线"/>
                      <w:sz w:val="18"/>
                      <w:lang w:val="en-GB" w:eastAsia="en-US"/>
                    </w:rPr>
                    <w:t>.</w:t>
                  </w:r>
                </w:p>
              </w:tc>
              <w:tc>
                <w:tcPr>
                  <w:tcW w:w="2013" w:type="dxa"/>
                </w:tcPr>
                <w:p w:rsidR="007C3E22" w:rsidRDefault="007C3E22" w:rsidP="007C3E22">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3.</w:t>
                  </w:r>
                </w:p>
              </w:tc>
            </w:tr>
          </w:tbl>
          <w:p w:rsidR="007C3E22" w:rsidRPr="007C3E22" w:rsidRDefault="007C3E22">
            <w:pPr>
              <w:pStyle w:val="NO"/>
              <w:keepLines w:val="0"/>
              <w:widowControl w:val="0"/>
              <w:spacing w:before="120" w:after="120"/>
              <w:ind w:left="0" w:firstLine="0"/>
              <w:jc w:val="both"/>
              <w:rPr>
                <w:b/>
                <w:bCs/>
                <w:kern w:val="2"/>
                <w:sz w:val="21"/>
                <w:szCs w:val="21"/>
                <w:lang w:val="en-US" w:eastAsia="zh-CN"/>
              </w:rPr>
            </w:pPr>
          </w:p>
        </w:tc>
      </w:tr>
    </w:tbl>
    <w:p w:rsidR="007C3E22" w:rsidRPr="00FB4148" w:rsidRDefault="004E6F83">
      <w:pPr>
        <w:pStyle w:val="NO"/>
        <w:keepLines w:val="0"/>
        <w:widowControl w:val="0"/>
        <w:spacing w:before="120" w:after="120"/>
        <w:ind w:left="0" w:firstLine="0"/>
        <w:jc w:val="both"/>
        <w:rPr>
          <w:kern w:val="2"/>
          <w:sz w:val="21"/>
          <w:lang w:val="en-US" w:eastAsia="zh-CN"/>
        </w:rPr>
      </w:pPr>
      <w:r w:rsidRPr="00920534">
        <w:rPr>
          <w:rFonts w:hint="eastAsia"/>
          <w:kern w:val="2"/>
          <w:sz w:val="21"/>
          <w:lang w:val="en-US" w:eastAsia="zh-CN"/>
        </w:rPr>
        <w:t>Ba</w:t>
      </w:r>
      <w:r w:rsidRPr="00920534">
        <w:rPr>
          <w:kern w:val="2"/>
          <w:sz w:val="21"/>
          <w:lang w:val="en-US" w:eastAsia="zh-CN"/>
        </w:rPr>
        <w:t xml:space="preserve">sed on the </w:t>
      </w:r>
      <w:r w:rsidR="00EC5A35">
        <w:rPr>
          <w:kern w:val="2"/>
          <w:sz w:val="21"/>
          <w:lang w:val="en-US" w:eastAsia="zh-CN"/>
        </w:rPr>
        <w:t xml:space="preserve">agreement from the </w:t>
      </w:r>
      <w:r w:rsidRPr="00920534">
        <w:rPr>
          <w:kern w:val="2"/>
          <w:sz w:val="21"/>
          <w:lang w:val="en-US" w:eastAsia="zh-CN"/>
        </w:rPr>
        <w:t>last meeting,</w:t>
      </w:r>
      <w:r w:rsidR="00D52D8F">
        <w:rPr>
          <w:kern w:val="2"/>
          <w:sz w:val="21"/>
          <w:lang w:val="en-US" w:eastAsia="zh-CN"/>
        </w:rPr>
        <w:t xml:space="preserve"> </w:t>
      </w:r>
      <w:r w:rsidR="002767A0">
        <w:rPr>
          <w:kern w:val="2"/>
          <w:sz w:val="21"/>
          <w:lang w:val="en-US" w:eastAsia="zh-CN"/>
        </w:rPr>
        <w:t>CA configuration selection rules are defined for CA process selection</w:t>
      </w:r>
      <w:r w:rsidR="008218E7">
        <w:rPr>
          <w:rFonts w:hint="eastAsia"/>
          <w:kern w:val="2"/>
          <w:sz w:val="21"/>
          <w:lang w:val="en-US" w:eastAsia="zh-CN"/>
        </w:rPr>
        <w:t>.</w:t>
      </w:r>
      <w:r w:rsidR="008218E7">
        <w:rPr>
          <w:kern w:val="2"/>
          <w:sz w:val="21"/>
          <w:lang w:val="en-US" w:eastAsia="zh-CN"/>
        </w:rPr>
        <w:t xml:space="preserve"> A</w:t>
      </w:r>
      <w:r w:rsidR="008218E7">
        <w:rPr>
          <w:rFonts w:hint="eastAsia"/>
          <w:kern w:val="2"/>
          <w:sz w:val="21"/>
          <w:lang w:val="en-US" w:eastAsia="zh-CN"/>
        </w:rPr>
        <w:t>ccordi</w:t>
      </w:r>
      <w:r w:rsidR="008218E7">
        <w:rPr>
          <w:kern w:val="2"/>
          <w:sz w:val="21"/>
          <w:lang w:val="en-US" w:eastAsia="zh-CN"/>
        </w:rPr>
        <w:t xml:space="preserve">ng to the legacy approach, we think option 1 </w:t>
      </w:r>
      <w:r w:rsidR="003F4033">
        <w:rPr>
          <w:kern w:val="2"/>
          <w:sz w:val="21"/>
          <w:lang w:val="en-US" w:eastAsia="zh-CN"/>
        </w:rPr>
        <w:t>could be accepted.</w:t>
      </w:r>
    </w:p>
    <w:p w:rsidR="00A51DD8" w:rsidRPr="008F2487" w:rsidRDefault="00A51DD8" w:rsidP="00A51DD8">
      <w:pPr>
        <w:pStyle w:val="NO"/>
        <w:keepLines w:val="0"/>
        <w:widowControl w:val="0"/>
        <w:spacing w:before="120" w:after="120"/>
        <w:ind w:left="0" w:firstLine="0"/>
        <w:jc w:val="both"/>
        <w:rPr>
          <w:b/>
          <w:bCs/>
          <w:i/>
          <w:iCs/>
          <w:kern w:val="2"/>
          <w:sz w:val="21"/>
          <w:szCs w:val="21"/>
          <w:lang w:val="en-US" w:eastAsia="zh-CN"/>
        </w:rPr>
      </w:pPr>
      <w:r w:rsidRPr="008F2487">
        <w:rPr>
          <w:rFonts w:hint="eastAsia"/>
          <w:b/>
          <w:bCs/>
          <w:i/>
          <w:iCs/>
          <w:kern w:val="2"/>
          <w:sz w:val="21"/>
          <w:szCs w:val="21"/>
          <w:lang w:val="en-US" w:eastAsia="zh-CN"/>
        </w:rPr>
        <w:t>P</w:t>
      </w:r>
      <w:r w:rsidRPr="008F2487">
        <w:rPr>
          <w:b/>
          <w:bCs/>
          <w:i/>
          <w:iCs/>
          <w:kern w:val="2"/>
          <w:sz w:val="21"/>
          <w:szCs w:val="21"/>
          <w:lang w:val="en-US" w:eastAsia="zh-CN"/>
        </w:rPr>
        <w:t xml:space="preserve">roposal </w:t>
      </w:r>
      <w:r>
        <w:rPr>
          <w:b/>
          <w:bCs/>
          <w:i/>
          <w:iCs/>
          <w:kern w:val="2"/>
          <w:sz w:val="21"/>
          <w:szCs w:val="21"/>
          <w:lang w:val="en-US" w:eastAsia="zh-CN"/>
        </w:rPr>
        <w:t>7</w:t>
      </w:r>
      <w:r w:rsidRPr="008F2487">
        <w:rPr>
          <w:b/>
          <w:bCs/>
          <w:i/>
          <w:iCs/>
          <w:kern w:val="2"/>
          <w:sz w:val="21"/>
          <w:szCs w:val="21"/>
          <w:lang w:val="en-US" w:eastAsia="zh-CN"/>
        </w:rPr>
        <w:t xml:space="preserve">. </w:t>
      </w:r>
      <w:r>
        <w:rPr>
          <w:b/>
          <w:bCs/>
          <w:i/>
          <w:iCs/>
          <w:kern w:val="2"/>
          <w:sz w:val="21"/>
          <w:szCs w:val="21"/>
          <w:lang w:val="en-US" w:eastAsia="zh-CN"/>
        </w:rPr>
        <w:t>Propose to consider the following CA configuration selection rules.</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29"/>
        <w:gridCol w:w="1993"/>
        <w:gridCol w:w="2014"/>
        <w:gridCol w:w="2013"/>
      </w:tblGrid>
      <w:tr w:rsidR="00A51DD8" w:rsidTr="00C757D6">
        <w:trPr>
          <w:trHeight w:val="97"/>
          <w:jc w:val="center"/>
        </w:trPr>
        <w:tc>
          <w:tcPr>
            <w:tcW w:w="1314" w:type="dxa"/>
            <w:shd w:val="clear" w:color="auto" w:fill="auto"/>
            <w:vAlign w:val="center"/>
          </w:tcPr>
          <w:p w:rsidR="00A51DD8" w:rsidRDefault="00A51DD8" w:rsidP="00C757D6">
            <w:pPr>
              <w:keepNext/>
              <w:keepLines/>
              <w:spacing w:before="120" w:after="120"/>
              <w:rPr>
                <w:rFonts w:eastAsia="等线"/>
                <w:b/>
                <w:bCs/>
                <w:sz w:val="18"/>
                <w:lang w:eastAsia="en-US"/>
              </w:rPr>
            </w:pPr>
            <w:r>
              <w:rPr>
                <w:rFonts w:eastAsia="等线"/>
                <w:b/>
                <w:bCs/>
                <w:sz w:val="18"/>
                <w:lang w:val="en-GB" w:eastAsia="en-US"/>
              </w:rPr>
              <w:lastRenderedPageBreak/>
              <w:t>CA capability</w:t>
            </w:r>
          </w:p>
        </w:tc>
        <w:tc>
          <w:tcPr>
            <w:tcW w:w="2029" w:type="dxa"/>
            <w:vAlign w:val="center"/>
          </w:tcPr>
          <w:p w:rsidR="00A51DD8" w:rsidRDefault="00A51DD8" w:rsidP="00C757D6">
            <w:pPr>
              <w:keepNext/>
              <w:keepLines/>
              <w:spacing w:before="120" w:after="120"/>
              <w:rPr>
                <w:rFonts w:eastAsia="等线"/>
                <w:b/>
                <w:bCs/>
                <w:sz w:val="18"/>
              </w:rPr>
            </w:pPr>
            <w:r>
              <w:rPr>
                <w:rFonts w:eastAsia="等线"/>
                <w:b/>
                <w:bCs/>
                <w:sz w:val="18"/>
                <w:lang w:val="en-GB"/>
              </w:rPr>
              <w:t>Step 1</w:t>
            </w:r>
          </w:p>
        </w:tc>
        <w:tc>
          <w:tcPr>
            <w:tcW w:w="1993" w:type="dxa"/>
            <w:shd w:val="clear" w:color="auto" w:fill="auto"/>
            <w:vAlign w:val="center"/>
          </w:tcPr>
          <w:p w:rsidR="00A51DD8" w:rsidRDefault="00A51DD8" w:rsidP="00C757D6">
            <w:pPr>
              <w:keepNext/>
              <w:keepLines/>
              <w:spacing w:before="120" w:after="120"/>
              <w:rPr>
                <w:rFonts w:eastAsia="等线"/>
                <w:b/>
                <w:bCs/>
                <w:sz w:val="18"/>
              </w:rPr>
            </w:pPr>
            <w:r>
              <w:rPr>
                <w:rFonts w:eastAsia="等线"/>
                <w:b/>
                <w:bCs/>
                <w:sz w:val="18"/>
                <w:lang w:val="en-GB"/>
              </w:rPr>
              <w:t>Step 2</w:t>
            </w:r>
          </w:p>
        </w:tc>
        <w:tc>
          <w:tcPr>
            <w:tcW w:w="2014" w:type="dxa"/>
            <w:shd w:val="clear" w:color="auto" w:fill="auto"/>
            <w:vAlign w:val="center"/>
          </w:tcPr>
          <w:p w:rsidR="00A51DD8" w:rsidRDefault="00A51DD8" w:rsidP="00C757D6">
            <w:pPr>
              <w:keepNext/>
              <w:keepLines/>
              <w:spacing w:before="120" w:after="120"/>
              <w:rPr>
                <w:rFonts w:eastAsia="等线"/>
                <w:b/>
                <w:bCs/>
                <w:sz w:val="18"/>
              </w:rPr>
            </w:pPr>
            <w:r>
              <w:rPr>
                <w:rFonts w:eastAsia="等线"/>
                <w:b/>
                <w:bCs/>
                <w:sz w:val="18"/>
                <w:lang w:val="en-GB"/>
              </w:rPr>
              <w:t>Step 3</w:t>
            </w:r>
          </w:p>
        </w:tc>
        <w:tc>
          <w:tcPr>
            <w:tcW w:w="2013" w:type="dxa"/>
            <w:vAlign w:val="center"/>
          </w:tcPr>
          <w:p w:rsidR="00A51DD8" w:rsidRDefault="00A51DD8" w:rsidP="00C757D6">
            <w:pPr>
              <w:keepNext/>
              <w:keepLines/>
              <w:spacing w:before="120" w:after="120"/>
              <w:rPr>
                <w:rFonts w:eastAsia="等线"/>
                <w:b/>
                <w:bCs/>
                <w:sz w:val="18"/>
              </w:rPr>
            </w:pPr>
            <w:r>
              <w:rPr>
                <w:rFonts w:eastAsia="等线"/>
                <w:b/>
                <w:bCs/>
                <w:sz w:val="18"/>
                <w:lang w:val="en-GB"/>
              </w:rPr>
              <w:t>Step 4</w:t>
            </w:r>
          </w:p>
        </w:tc>
      </w:tr>
      <w:tr w:rsidR="00A51DD8" w:rsidTr="00C757D6">
        <w:trPr>
          <w:jc w:val="center"/>
        </w:trPr>
        <w:tc>
          <w:tcPr>
            <w:tcW w:w="1314" w:type="dxa"/>
            <w:shd w:val="clear" w:color="auto" w:fill="auto"/>
          </w:tcPr>
          <w:p w:rsidR="00A51DD8" w:rsidRDefault="00A51DD8" w:rsidP="00C757D6">
            <w:pPr>
              <w:keepNext/>
              <w:keepLines/>
              <w:spacing w:before="120" w:after="120"/>
              <w:rPr>
                <w:rFonts w:eastAsia="等线"/>
                <w:sz w:val="18"/>
              </w:rPr>
            </w:pPr>
            <w:r>
              <w:rPr>
                <w:rFonts w:eastAsia="等线"/>
                <w:sz w:val="18"/>
                <w:lang w:val="en-GB" w:eastAsia="en-US"/>
              </w:rPr>
              <w:t>CA_C</w:t>
            </w:r>
          </w:p>
        </w:tc>
        <w:tc>
          <w:tcPr>
            <w:tcW w:w="2029" w:type="dxa"/>
          </w:tcPr>
          <w:p w:rsidR="00A51DD8" w:rsidRDefault="00A51DD8" w:rsidP="00C757D6">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A51DD8" w:rsidRDefault="00A51DD8"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A51DD8" w:rsidRDefault="00A51DD8" w:rsidP="00C757D6">
            <w:pPr>
              <w:keepNext/>
              <w:keepLines/>
              <w:spacing w:before="120" w:after="120"/>
              <w:rPr>
                <w:rFonts w:eastAsia="等线"/>
                <w:sz w:val="18"/>
                <w:lang w:eastAsia="en-US"/>
              </w:rPr>
            </w:pPr>
            <w:r>
              <w:rPr>
                <w:rFonts w:eastAsia="等线"/>
                <w:sz w:val="18"/>
                <w:lang w:val="en-GB" w:eastAsia="en-US"/>
              </w:rPr>
              <w:t>N/A</w:t>
            </w:r>
          </w:p>
        </w:tc>
        <w:tc>
          <w:tcPr>
            <w:tcW w:w="2013" w:type="dxa"/>
          </w:tcPr>
          <w:p w:rsidR="00A51DD8" w:rsidRDefault="00A51DD8" w:rsidP="00C757D6">
            <w:pPr>
              <w:keepNext/>
              <w:keepLines/>
              <w:spacing w:before="120" w:after="120"/>
              <w:rPr>
                <w:rFonts w:eastAsia="等线"/>
                <w:sz w:val="18"/>
                <w:lang w:eastAsia="en-US"/>
              </w:rPr>
            </w:pPr>
            <w:r>
              <w:rPr>
                <w:rFonts w:eastAsia="等线"/>
                <w:sz w:val="18"/>
                <w:lang w:val="en-GB" w:eastAsia="en-US"/>
              </w:rPr>
              <w:t>N/A</w:t>
            </w:r>
          </w:p>
        </w:tc>
      </w:tr>
      <w:tr w:rsidR="00A51DD8" w:rsidTr="00C757D6">
        <w:trPr>
          <w:jc w:val="center"/>
        </w:trPr>
        <w:tc>
          <w:tcPr>
            <w:tcW w:w="1314" w:type="dxa"/>
            <w:shd w:val="clear" w:color="auto" w:fill="auto"/>
          </w:tcPr>
          <w:p w:rsidR="00A51DD8" w:rsidRDefault="00A51DD8" w:rsidP="00C757D6">
            <w:pPr>
              <w:keepNext/>
              <w:keepLines/>
              <w:spacing w:before="120" w:after="120"/>
              <w:rPr>
                <w:rFonts w:eastAsia="等线"/>
                <w:sz w:val="18"/>
              </w:rPr>
            </w:pPr>
            <w:r>
              <w:rPr>
                <w:rFonts w:eastAsia="等线"/>
                <w:sz w:val="18"/>
                <w:lang w:val="en-GB" w:eastAsia="en-US"/>
              </w:rPr>
              <w:t>CA_AX</w:t>
            </w:r>
          </w:p>
        </w:tc>
        <w:tc>
          <w:tcPr>
            <w:tcW w:w="2029" w:type="dxa"/>
          </w:tcPr>
          <w:p w:rsidR="00A51DD8" w:rsidRDefault="00A51DD8" w:rsidP="00C757D6">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A51DD8" w:rsidRDefault="00A51DD8"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A51DD8" w:rsidRDefault="00A51DD8" w:rsidP="00C757D6">
            <w:pPr>
              <w:keepNext/>
              <w:keepLines/>
              <w:spacing w:before="120" w:after="120"/>
              <w:rPr>
                <w:rFonts w:eastAsia="等线"/>
                <w:sz w:val="18"/>
              </w:rPr>
            </w:pPr>
            <w:r>
              <w:rPr>
                <w:rFonts w:eastAsia="等线" w:hint="eastAsia"/>
                <w:sz w:val="18"/>
              </w:rPr>
              <w:t>S</w:t>
            </w:r>
            <w:r>
              <w:rPr>
                <w:rFonts w:eastAsia="等线"/>
                <w:sz w:val="18"/>
                <w:lang w:val="en-GB" w:eastAsia="en-US"/>
              </w:rPr>
              <w:t xml:space="preserve">elect the CA configurations with the largest number of bands and with the maximum number of CCs, for which the supported maximum number of MIMO layers is not lower than </w:t>
            </w:r>
            <w:r>
              <w:rPr>
                <w:rFonts w:eastAsia="等线" w:hint="eastAsia"/>
                <w:sz w:val="18"/>
              </w:rPr>
              <w:t>1</w:t>
            </w:r>
            <w:r>
              <w:rPr>
                <w:rFonts w:eastAsia="等线"/>
                <w:sz w:val="18"/>
                <w:lang w:val="en-GB" w:eastAsia="en-US"/>
              </w:rPr>
              <w:t>.</w:t>
            </w:r>
          </w:p>
        </w:tc>
        <w:tc>
          <w:tcPr>
            <w:tcW w:w="2013" w:type="dxa"/>
          </w:tcPr>
          <w:p w:rsidR="00A51DD8" w:rsidRDefault="00A51DD8"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3.</w:t>
            </w:r>
          </w:p>
        </w:tc>
      </w:tr>
    </w:tbl>
    <w:p w:rsidR="007C3E22" w:rsidRPr="00A51DD8" w:rsidRDefault="007C3E22">
      <w:pPr>
        <w:pStyle w:val="NO"/>
        <w:keepLines w:val="0"/>
        <w:widowControl w:val="0"/>
        <w:spacing w:before="120" w:after="120"/>
        <w:ind w:left="0" w:firstLine="0"/>
        <w:jc w:val="both"/>
        <w:rPr>
          <w:b/>
          <w:bCs/>
          <w:kern w:val="2"/>
          <w:sz w:val="21"/>
          <w:szCs w:val="21"/>
          <w:lang w:val="en-US" w:eastAsia="zh-CN"/>
        </w:rPr>
      </w:pPr>
    </w:p>
    <w:p w:rsidR="00D52D8F" w:rsidRDefault="00D52D8F">
      <w:pPr>
        <w:pStyle w:val="NO"/>
        <w:keepLines w:val="0"/>
        <w:widowControl w:val="0"/>
        <w:spacing w:before="120" w:after="120"/>
        <w:ind w:left="0" w:firstLine="0"/>
        <w:jc w:val="both"/>
        <w:rPr>
          <w:b/>
          <w:bCs/>
          <w:kern w:val="2"/>
          <w:sz w:val="21"/>
          <w:szCs w:val="21"/>
          <w:lang w:val="en-US" w:eastAsia="zh-CN"/>
        </w:rPr>
      </w:pPr>
      <w:r>
        <w:rPr>
          <w:rFonts w:hint="eastAsia"/>
          <w:b/>
          <w:u w:val="single"/>
          <w:lang w:val="en-US" w:eastAsia="zh-CN"/>
        </w:rPr>
        <w:t>Test applicability rules</w:t>
      </w:r>
    </w:p>
    <w:tbl>
      <w:tblPr>
        <w:tblStyle w:val="af3"/>
        <w:tblW w:w="0" w:type="auto"/>
        <w:tblLook w:val="04A0" w:firstRow="1" w:lastRow="0" w:firstColumn="1" w:lastColumn="0" w:noHBand="0" w:noVBand="1"/>
      </w:tblPr>
      <w:tblGrid>
        <w:gridCol w:w="9876"/>
      </w:tblGrid>
      <w:tr w:rsidR="00D52D8F" w:rsidTr="00D52D8F">
        <w:tc>
          <w:tcPr>
            <w:tcW w:w="9876" w:type="dxa"/>
          </w:tcPr>
          <w:p w:rsidR="00ED07AA" w:rsidRPr="00ED07AA" w:rsidRDefault="00ED07AA" w:rsidP="00ED07AA">
            <w:pPr>
              <w:pStyle w:val="af8"/>
              <w:numPr>
                <w:ilvl w:val="1"/>
                <w:numId w:val="9"/>
              </w:numPr>
              <w:tabs>
                <w:tab w:val="clear" w:pos="-420"/>
              </w:tabs>
              <w:overflowPunct/>
              <w:autoSpaceDE/>
              <w:autoSpaceDN/>
              <w:adjustRightInd/>
              <w:spacing w:before="120" w:afterLines="0" w:after="120"/>
              <w:ind w:left="1440"/>
              <w:contextualSpacing w:val="0"/>
              <w:jc w:val="left"/>
              <w:textAlignment w:val="auto"/>
              <w:outlineLvl w:val="0"/>
              <w:rPr>
                <w:rFonts w:eastAsia="宋体"/>
                <w:sz w:val="21"/>
                <w:szCs w:val="21"/>
              </w:rPr>
            </w:pPr>
            <w:r w:rsidRPr="00ED07AA">
              <w:rPr>
                <w:rFonts w:eastAsia="宋体" w:hint="eastAsia"/>
                <w:sz w:val="21"/>
                <w:szCs w:val="21"/>
              </w:rPr>
              <w:t>Option 1: Define the test rules as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64"/>
              <w:gridCol w:w="2343"/>
              <w:gridCol w:w="2143"/>
              <w:gridCol w:w="2090"/>
            </w:tblGrid>
            <w:tr w:rsidR="00ED07AA" w:rsidTr="00C757D6">
              <w:trPr>
                <w:jc w:val="center"/>
              </w:trPr>
              <w:tc>
                <w:tcPr>
                  <w:tcW w:w="1605" w:type="dxa"/>
                  <w:shd w:val="clear" w:color="auto" w:fill="auto"/>
                </w:tcPr>
                <w:p w:rsidR="00ED07AA" w:rsidRDefault="00ED07AA" w:rsidP="00ED07AA">
                  <w:pPr>
                    <w:pStyle w:val="TAH"/>
                    <w:rPr>
                      <w:rFonts w:ascii="Times New Roman" w:hAnsi="Times New Roman"/>
                      <w:b w:val="0"/>
                      <w:szCs w:val="18"/>
                      <w:lang w:val="en-US" w:eastAsia="zh-CN"/>
                    </w:rPr>
                  </w:pPr>
                  <w:r>
                    <w:rPr>
                      <w:rFonts w:ascii="Times New Roman" w:hAnsi="Times New Roman"/>
                      <w:b w:val="0"/>
                      <w:szCs w:val="18"/>
                      <w:lang w:val="en-US" w:eastAsia="zh-CN"/>
                    </w:rPr>
                    <w:t>Tests</w:t>
                  </w:r>
                </w:p>
              </w:tc>
              <w:tc>
                <w:tcPr>
                  <w:tcW w:w="1464" w:type="dxa"/>
                </w:tcPr>
                <w:p w:rsidR="00ED07AA" w:rsidRDefault="00ED07AA" w:rsidP="00ED07AA">
                  <w:pPr>
                    <w:pStyle w:val="TAH"/>
                    <w:rPr>
                      <w:rFonts w:ascii="Times New Roman" w:hAnsi="Times New Roman"/>
                      <w:b w:val="0"/>
                      <w:szCs w:val="18"/>
                      <w:lang w:val="en-US" w:eastAsia="zh-CN"/>
                    </w:rPr>
                  </w:pPr>
                  <w:r>
                    <w:rPr>
                      <w:rFonts w:ascii="Times New Roman" w:hAnsi="Times New Roman"/>
                      <w:b w:val="0"/>
                      <w:szCs w:val="18"/>
                      <w:lang w:val="en-US" w:eastAsia="zh-CN"/>
                    </w:rPr>
                    <w:t>CA capability where the tests apply</w:t>
                  </w:r>
                </w:p>
              </w:tc>
              <w:tc>
                <w:tcPr>
                  <w:tcW w:w="2343" w:type="dxa"/>
                  <w:shd w:val="clear" w:color="auto" w:fill="auto"/>
                </w:tcPr>
                <w:p w:rsidR="00ED07AA" w:rsidRDefault="00ED07AA" w:rsidP="00ED07AA">
                  <w:pPr>
                    <w:pStyle w:val="TAH"/>
                    <w:rPr>
                      <w:rFonts w:ascii="Times New Roman" w:hAnsi="Times New Roman"/>
                      <w:b w:val="0"/>
                      <w:szCs w:val="18"/>
                      <w:lang w:val="en-US" w:eastAsia="zh-CN"/>
                    </w:rPr>
                  </w:pPr>
                  <w:r>
                    <w:rPr>
                      <w:rFonts w:ascii="Times New Roman" w:hAnsi="Times New Roman"/>
                      <w:b w:val="0"/>
                      <w:szCs w:val="18"/>
                      <w:lang w:val="en-US" w:eastAsia="zh-CN"/>
                    </w:rPr>
                    <w:t>CA configuration from the selected CA capability where the tests apply</w:t>
                  </w:r>
                </w:p>
              </w:tc>
              <w:tc>
                <w:tcPr>
                  <w:tcW w:w="2143" w:type="dxa"/>
                  <w:shd w:val="clear" w:color="auto" w:fill="auto"/>
                </w:tcPr>
                <w:p w:rsidR="00ED07AA" w:rsidRDefault="00ED07AA" w:rsidP="00ED07AA">
                  <w:pPr>
                    <w:pStyle w:val="TAH"/>
                    <w:rPr>
                      <w:rFonts w:ascii="Times New Roman" w:hAnsi="Times New Roman"/>
                      <w:b w:val="0"/>
                      <w:szCs w:val="18"/>
                      <w:lang w:val="en-US" w:eastAsia="zh-CN"/>
                    </w:rPr>
                  </w:pPr>
                  <w:r>
                    <w:rPr>
                      <w:rFonts w:ascii="Times New Roman" w:hAnsi="Times New Roman"/>
                      <w:b w:val="0"/>
                      <w:szCs w:val="18"/>
                      <w:lang w:val="en-US" w:eastAsia="zh-CN"/>
                    </w:rPr>
                    <w:t>CA Bandwidth combination to be tested in priority order</w:t>
                  </w:r>
                </w:p>
              </w:tc>
              <w:tc>
                <w:tcPr>
                  <w:tcW w:w="2090" w:type="dxa"/>
                </w:tcPr>
                <w:p w:rsidR="00ED07AA" w:rsidRDefault="00ED07AA" w:rsidP="00ED07AA">
                  <w:pPr>
                    <w:pStyle w:val="TAH"/>
                    <w:rPr>
                      <w:rFonts w:ascii="Times New Roman" w:hAnsi="Times New Roman"/>
                      <w:b w:val="0"/>
                      <w:szCs w:val="18"/>
                      <w:lang w:val="en-US" w:eastAsia="zh-CN"/>
                    </w:rPr>
                  </w:pPr>
                  <w:r>
                    <w:rPr>
                      <w:rFonts w:ascii="Times New Roman" w:hAnsi="Times New Roman"/>
                      <w:b w:val="0"/>
                      <w:szCs w:val="18"/>
                      <w:lang w:val="en-US" w:eastAsia="zh-CN"/>
                    </w:rPr>
                    <w:t>PCell CC configuration</w:t>
                  </w:r>
                </w:p>
              </w:tc>
            </w:tr>
            <w:tr w:rsidR="00ED07AA" w:rsidTr="00C757D6">
              <w:trPr>
                <w:jc w:val="center"/>
              </w:trPr>
              <w:tc>
                <w:tcPr>
                  <w:tcW w:w="1605"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Test x in Clause 5.2A.2.x and 5.2A.3.x</w:t>
                  </w:r>
                </w:p>
                <w:p w:rsidR="00ED07AA" w:rsidRDefault="00ED07AA" w:rsidP="00ED07AA">
                  <w:pPr>
                    <w:pStyle w:val="TAC"/>
                    <w:spacing w:before="120" w:after="120"/>
                    <w:rPr>
                      <w:rFonts w:ascii="Times New Roman" w:hAnsi="Times New Roman"/>
                      <w:szCs w:val="18"/>
                    </w:rPr>
                  </w:pPr>
                  <w:r>
                    <w:rPr>
                      <w:rFonts w:ascii="Times New Roman" w:hAnsi="Times New Roman" w:hint="eastAsia"/>
                      <w:szCs w:val="18"/>
                    </w:rPr>
                    <w:t>（</w:t>
                  </w:r>
                  <w:r>
                    <w:rPr>
                      <w:rFonts w:ascii="Times New Roman" w:hAnsi="Times New Roman" w:hint="eastAsia"/>
                      <w:szCs w:val="18"/>
                    </w:rPr>
                    <w:t xml:space="preserve">Note: for </w:t>
                  </w:r>
                  <w:r>
                    <w:rPr>
                      <w:rFonts w:ascii="Times New Roman" w:hAnsi="Times New Roman"/>
                      <w:szCs w:val="18"/>
                      <w:lang w:val="en-GB"/>
                    </w:rPr>
                    <w:t>TDD 30 kHz + TDD 30 kHz</w:t>
                  </w:r>
                  <w:r>
                    <w:rPr>
                      <w:rFonts w:ascii="Times New Roman" w:hAnsi="Times New Roman" w:hint="eastAsia"/>
                      <w:szCs w:val="18"/>
                    </w:rPr>
                    <w:t>）</w:t>
                  </w:r>
                </w:p>
              </w:tc>
              <w:tc>
                <w:tcPr>
                  <w:tcW w:w="1464" w:type="dxa"/>
                </w:tcPr>
                <w:p w:rsidR="00ED07AA" w:rsidRDefault="00ED07AA" w:rsidP="00ED07AA">
                  <w:pPr>
                    <w:pStyle w:val="TAC"/>
                    <w:spacing w:before="120" w:after="120"/>
                    <w:rPr>
                      <w:rFonts w:ascii="Times New Roman" w:hAnsi="Times New Roman"/>
                      <w:szCs w:val="18"/>
                    </w:rPr>
                  </w:pPr>
                  <w:r>
                    <w:rPr>
                      <w:rFonts w:ascii="Times New Roman" w:hAnsi="Times New Roman"/>
                      <w:szCs w:val="18"/>
                    </w:rPr>
                    <w:t>CA_C, CA_AX</w:t>
                  </w:r>
                </w:p>
              </w:tc>
              <w:tc>
                <w:tcPr>
                  <w:tcW w:w="2343"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ED07AA" w:rsidRDefault="00ED07AA" w:rsidP="00ED07AA">
                  <w:pPr>
                    <w:pStyle w:val="TAC"/>
                    <w:spacing w:before="120" w:after="120"/>
                    <w:rPr>
                      <w:rFonts w:ascii="Times New Roman" w:hAnsi="Times New Roman"/>
                      <w:szCs w:val="18"/>
                    </w:rPr>
                  </w:pPr>
                  <w:r>
                    <w:rPr>
                      <w:rFonts w:ascii="Times New Roman" w:hAnsi="Times New Roman"/>
                      <w:szCs w:val="18"/>
                    </w:rPr>
                    <w:t>Any of CCs</w:t>
                  </w:r>
                </w:p>
              </w:tc>
            </w:tr>
            <w:tr w:rsidR="00ED07AA" w:rsidTr="00C757D6">
              <w:trPr>
                <w:jc w:val="center"/>
              </w:trPr>
              <w:tc>
                <w:tcPr>
                  <w:tcW w:w="1605"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Test x in Clause 5.2A.2.x and 5.2A.3.x</w:t>
                  </w:r>
                </w:p>
                <w:p w:rsidR="00ED07AA" w:rsidRDefault="00ED07AA" w:rsidP="00ED07AA">
                  <w:pPr>
                    <w:pStyle w:val="TAC"/>
                    <w:spacing w:before="120" w:after="120"/>
                    <w:rPr>
                      <w:rFonts w:ascii="Times New Roman" w:hAnsi="Times New Roman"/>
                      <w:szCs w:val="18"/>
                    </w:rPr>
                  </w:pPr>
                  <w:r>
                    <w:rPr>
                      <w:rFonts w:ascii="Times New Roman" w:hAnsi="Times New Roman" w:hint="eastAsia"/>
                      <w:szCs w:val="18"/>
                    </w:rPr>
                    <w:t xml:space="preserve">(Note: for </w:t>
                  </w:r>
                  <w:r>
                    <w:rPr>
                      <w:rFonts w:ascii="Times New Roman" w:hAnsi="Times New Roman"/>
                      <w:szCs w:val="18"/>
                      <w:lang w:val="en-GB"/>
                    </w:rPr>
                    <w:t>FDD 15 kHz + TDD 30 kH</w:t>
                  </w:r>
                  <w:r>
                    <w:rPr>
                      <w:rFonts w:ascii="Times New Roman" w:hAnsi="Times New Roman"/>
                      <w:szCs w:val="18"/>
                    </w:rPr>
                    <w:t>z</w:t>
                  </w:r>
                  <w:r>
                    <w:rPr>
                      <w:rFonts w:ascii="Times New Roman" w:hAnsi="Times New Roman" w:hint="eastAsia"/>
                      <w:szCs w:val="18"/>
                    </w:rPr>
                    <w:t>)</w:t>
                  </w:r>
                </w:p>
              </w:tc>
              <w:tc>
                <w:tcPr>
                  <w:tcW w:w="1464" w:type="dxa"/>
                </w:tcPr>
                <w:p w:rsidR="00ED07AA" w:rsidRDefault="00ED07AA" w:rsidP="00ED07AA">
                  <w:pPr>
                    <w:pStyle w:val="TAC"/>
                    <w:spacing w:before="120" w:after="120"/>
                    <w:rPr>
                      <w:rFonts w:ascii="Times New Roman" w:hAnsi="Times New Roman"/>
                      <w:szCs w:val="18"/>
                    </w:rPr>
                  </w:pPr>
                  <w:r>
                    <w:rPr>
                      <w:rFonts w:ascii="Times New Roman" w:hAnsi="Times New Roman"/>
                      <w:szCs w:val="18"/>
                    </w:rPr>
                    <w:t>CA_AX</w:t>
                  </w:r>
                </w:p>
              </w:tc>
              <w:tc>
                <w:tcPr>
                  <w:tcW w:w="2343"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ED07AA" w:rsidRDefault="00ED07AA" w:rsidP="00ED07AA">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ED07AA" w:rsidRDefault="00ED07AA" w:rsidP="00ED07AA">
                  <w:pPr>
                    <w:pStyle w:val="TAC"/>
                    <w:spacing w:before="120" w:after="120"/>
                    <w:rPr>
                      <w:rFonts w:ascii="Times New Roman" w:hAnsi="Times New Roman"/>
                      <w:szCs w:val="18"/>
                    </w:rPr>
                  </w:pPr>
                  <w:r>
                    <w:rPr>
                      <w:rFonts w:ascii="Times New Roman" w:hAnsi="Times New Roman"/>
                      <w:szCs w:val="18"/>
                    </w:rPr>
                    <w:t>FDD CC if supported, otherwise TDD CC</w:t>
                  </w:r>
                </w:p>
              </w:tc>
            </w:tr>
          </w:tbl>
          <w:p w:rsidR="00ED07AA" w:rsidRPr="00ED07AA" w:rsidRDefault="00ED07AA">
            <w:pPr>
              <w:pStyle w:val="NO"/>
              <w:keepLines w:val="0"/>
              <w:widowControl w:val="0"/>
              <w:spacing w:before="120" w:after="120"/>
              <w:ind w:left="0" w:firstLine="0"/>
              <w:jc w:val="both"/>
              <w:rPr>
                <w:b/>
                <w:bCs/>
                <w:kern w:val="2"/>
                <w:sz w:val="21"/>
                <w:szCs w:val="21"/>
                <w:lang w:val="en-US" w:eastAsia="zh-CN"/>
              </w:rPr>
            </w:pPr>
          </w:p>
        </w:tc>
      </w:tr>
    </w:tbl>
    <w:p w:rsidR="00E55AC2" w:rsidRDefault="00FB4148">
      <w:pPr>
        <w:pStyle w:val="NO"/>
        <w:keepLines w:val="0"/>
        <w:widowControl w:val="0"/>
        <w:spacing w:before="120" w:after="120"/>
        <w:ind w:left="0" w:firstLine="0"/>
        <w:jc w:val="both"/>
        <w:rPr>
          <w:bCs/>
          <w:sz w:val="21"/>
          <w:szCs w:val="21"/>
          <w:lang w:val="en-US" w:eastAsia="zh-CN"/>
        </w:rPr>
      </w:pPr>
      <w:r w:rsidRPr="00FB4148">
        <w:rPr>
          <w:rFonts w:hint="eastAsia"/>
          <w:bCs/>
          <w:sz w:val="21"/>
          <w:szCs w:val="21"/>
          <w:lang w:val="en-US" w:eastAsia="zh-CN"/>
        </w:rPr>
        <w:t>C</w:t>
      </w:r>
      <w:r w:rsidRPr="00FB4148">
        <w:rPr>
          <w:bCs/>
          <w:sz w:val="21"/>
          <w:szCs w:val="21"/>
          <w:lang w:val="en-US" w:eastAsia="zh-CN"/>
        </w:rPr>
        <w:t>urrently, RAN4 only defined</w:t>
      </w:r>
      <w:r w:rsidR="000C4643">
        <w:rPr>
          <w:bCs/>
          <w:sz w:val="21"/>
          <w:szCs w:val="21"/>
          <w:lang w:val="en-US" w:eastAsia="zh-CN"/>
        </w:rPr>
        <w:t xml:space="preserve"> </w:t>
      </w:r>
      <w:r w:rsidR="000C4643" w:rsidRPr="000C4643">
        <w:rPr>
          <w:bCs/>
          <w:sz w:val="21"/>
          <w:szCs w:val="21"/>
          <w:lang w:val="en-US" w:eastAsia="zh-CN"/>
        </w:rPr>
        <w:t>TDD 30 kHz + TDD 30 kHz</w:t>
      </w:r>
      <w:r w:rsidR="000C4643">
        <w:rPr>
          <w:bCs/>
          <w:sz w:val="21"/>
          <w:szCs w:val="21"/>
          <w:lang w:val="en-US" w:eastAsia="zh-CN"/>
        </w:rPr>
        <w:t xml:space="preserve"> and </w:t>
      </w:r>
      <w:r w:rsidR="000C4643" w:rsidRPr="000C4643">
        <w:rPr>
          <w:bCs/>
          <w:sz w:val="21"/>
          <w:szCs w:val="21"/>
          <w:lang w:val="en-US" w:eastAsia="zh-CN"/>
        </w:rPr>
        <w:t>FDD 15 kHz + TDD 30 kHz</w:t>
      </w:r>
      <w:r w:rsidR="000C4643">
        <w:rPr>
          <w:bCs/>
          <w:sz w:val="21"/>
          <w:szCs w:val="21"/>
          <w:lang w:val="en-US" w:eastAsia="zh-CN"/>
        </w:rPr>
        <w:t xml:space="preserve"> test cases</w:t>
      </w:r>
      <w:r w:rsidR="00A73125">
        <w:rPr>
          <w:bCs/>
          <w:sz w:val="21"/>
          <w:szCs w:val="21"/>
          <w:lang w:val="en-US" w:eastAsia="zh-CN"/>
        </w:rPr>
        <w:t xml:space="preserve"> for CA requirements</w:t>
      </w:r>
      <w:r w:rsidR="00A51DD8">
        <w:rPr>
          <w:bCs/>
          <w:sz w:val="21"/>
          <w:szCs w:val="21"/>
          <w:lang w:val="en-US" w:eastAsia="zh-CN"/>
        </w:rPr>
        <w:t xml:space="preserve">. However, based on our previous analysis, </w:t>
      </w:r>
      <w:r w:rsidR="00191476" w:rsidRPr="00191476">
        <w:rPr>
          <w:bCs/>
          <w:sz w:val="21"/>
          <w:szCs w:val="21"/>
          <w:lang w:val="en-US" w:eastAsia="zh-CN"/>
        </w:rPr>
        <w:t>TDD 30kHz Pcell + FDD 15kHz Scell</w:t>
      </w:r>
      <w:r w:rsidR="00191476">
        <w:rPr>
          <w:bCs/>
          <w:sz w:val="21"/>
          <w:szCs w:val="21"/>
          <w:lang w:val="en-US" w:eastAsia="zh-CN"/>
        </w:rPr>
        <w:t xml:space="preserve"> test case can’t be supported caused by HARQ feedback. Therefore, we prefer to consider the following applicable and test rules.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64"/>
        <w:gridCol w:w="2343"/>
        <w:gridCol w:w="2143"/>
        <w:gridCol w:w="2090"/>
      </w:tblGrid>
      <w:tr w:rsidR="00191476" w:rsidTr="00C757D6">
        <w:trPr>
          <w:jc w:val="center"/>
        </w:trPr>
        <w:tc>
          <w:tcPr>
            <w:tcW w:w="1605" w:type="dxa"/>
            <w:shd w:val="clear" w:color="auto" w:fill="auto"/>
          </w:tcPr>
          <w:p w:rsidR="00191476" w:rsidRDefault="00191476" w:rsidP="00C757D6">
            <w:pPr>
              <w:pStyle w:val="TAH"/>
              <w:rPr>
                <w:rFonts w:ascii="Times New Roman" w:hAnsi="Times New Roman"/>
                <w:b w:val="0"/>
                <w:szCs w:val="18"/>
                <w:lang w:val="en-US" w:eastAsia="zh-CN"/>
              </w:rPr>
            </w:pPr>
            <w:r>
              <w:rPr>
                <w:rFonts w:ascii="Times New Roman" w:hAnsi="Times New Roman"/>
                <w:b w:val="0"/>
                <w:szCs w:val="18"/>
                <w:lang w:val="en-US" w:eastAsia="zh-CN"/>
              </w:rPr>
              <w:lastRenderedPageBreak/>
              <w:t>Tests</w:t>
            </w:r>
          </w:p>
        </w:tc>
        <w:tc>
          <w:tcPr>
            <w:tcW w:w="1464" w:type="dxa"/>
          </w:tcPr>
          <w:p w:rsidR="00191476" w:rsidRDefault="00191476" w:rsidP="00C757D6">
            <w:pPr>
              <w:pStyle w:val="TAH"/>
              <w:rPr>
                <w:rFonts w:ascii="Times New Roman" w:hAnsi="Times New Roman"/>
                <w:b w:val="0"/>
                <w:szCs w:val="18"/>
                <w:lang w:val="en-US" w:eastAsia="zh-CN"/>
              </w:rPr>
            </w:pPr>
            <w:r>
              <w:rPr>
                <w:rFonts w:ascii="Times New Roman" w:hAnsi="Times New Roman"/>
                <w:b w:val="0"/>
                <w:szCs w:val="18"/>
                <w:lang w:val="en-US" w:eastAsia="zh-CN"/>
              </w:rPr>
              <w:t>CA capability where the tests apply</w:t>
            </w:r>
          </w:p>
        </w:tc>
        <w:tc>
          <w:tcPr>
            <w:tcW w:w="2343" w:type="dxa"/>
            <w:shd w:val="clear" w:color="auto" w:fill="auto"/>
          </w:tcPr>
          <w:p w:rsidR="00191476" w:rsidRDefault="00191476" w:rsidP="00C757D6">
            <w:pPr>
              <w:pStyle w:val="TAH"/>
              <w:rPr>
                <w:rFonts w:ascii="Times New Roman" w:hAnsi="Times New Roman"/>
                <w:b w:val="0"/>
                <w:szCs w:val="18"/>
                <w:lang w:val="en-US" w:eastAsia="zh-CN"/>
              </w:rPr>
            </w:pPr>
            <w:r>
              <w:rPr>
                <w:rFonts w:ascii="Times New Roman" w:hAnsi="Times New Roman"/>
                <w:b w:val="0"/>
                <w:szCs w:val="18"/>
                <w:lang w:val="en-US" w:eastAsia="zh-CN"/>
              </w:rPr>
              <w:t>CA configuration from the selected CA capability where the tests apply</w:t>
            </w:r>
          </w:p>
        </w:tc>
        <w:tc>
          <w:tcPr>
            <w:tcW w:w="2143" w:type="dxa"/>
            <w:shd w:val="clear" w:color="auto" w:fill="auto"/>
          </w:tcPr>
          <w:p w:rsidR="00191476" w:rsidRDefault="00191476" w:rsidP="00C757D6">
            <w:pPr>
              <w:pStyle w:val="TAH"/>
              <w:rPr>
                <w:rFonts w:ascii="Times New Roman" w:hAnsi="Times New Roman"/>
                <w:b w:val="0"/>
                <w:szCs w:val="18"/>
                <w:lang w:val="en-US" w:eastAsia="zh-CN"/>
              </w:rPr>
            </w:pPr>
            <w:r>
              <w:rPr>
                <w:rFonts w:ascii="Times New Roman" w:hAnsi="Times New Roman"/>
                <w:b w:val="0"/>
                <w:szCs w:val="18"/>
                <w:lang w:val="en-US" w:eastAsia="zh-CN"/>
              </w:rPr>
              <w:t>CA Bandwidth combination to be tested in priority order</w:t>
            </w:r>
          </w:p>
        </w:tc>
        <w:tc>
          <w:tcPr>
            <w:tcW w:w="2090" w:type="dxa"/>
          </w:tcPr>
          <w:p w:rsidR="00191476" w:rsidRDefault="00191476" w:rsidP="00C757D6">
            <w:pPr>
              <w:pStyle w:val="TAH"/>
              <w:rPr>
                <w:rFonts w:ascii="Times New Roman" w:hAnsi="Times New Roman"/>
                <w:b w:val="0"/>
                <w:szCs w:val="18"/>
                <w:lang w:val="en-US" w:eastAsia="zh-CN"/>
              </w:rPr>
            </w:pPr>
            <w:r>
              <w:rPr>
                <w:rFonts w:ascii="Times New Roman" w:hAnsi="Times New Roman"/>
                <w:b w:val="0"/>
                <w:szCs w:val="18"/>
                <w:lang w:val="en-US" w:eastAsia="zh-CN"/>
              </w:rPr>
              <w:t>PCell CC configuration</w:t>
            </w:r>
          </w:p>
        </w:tc>
      </w:tr>
      <w:tr w:rsidR="00191476" w:rsidTr="00C757D6">
        <w:trPr>
          <w:jc w:val="center"/>
        </w:trPr>
        <w:tc>
          <w:tcPr>
            <w:tcW w:w="1605"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Test x in Clause 5.2A.2.x and 5.2A.3.x</w:t>
            </w:r>
          </w:p>
          <w:p w:rsidR="00191476" w:rsidRDefault="00191476" w:rsidP="00C757D6">
            <w:pPr>
              <w:pStyle w:val="TAC"/>
              <w:spacing w:before="120" w:after="120"/>
              <w:rPr>
                <w:rFonts w:ascii="Times New Roman" w:hAnsi="Times New Roman"/>
                <w:szCs w:val="18"/>
              </w:rPr>
            </w:pPr>
            <w:r>
              <w:rPr>
                <w:rFonts w:ascii="Times New Roman" w:hAnsi="Times New Roman" w:hint="eastAsia"/>
                <w:szCs w:val="18"/>
              </w:rPr>
              <w:t>（</w:t>
            </w:r>
            <w:r>
              <w:rPr>
                <w:rFonts w:ascii="Times New Roman" w:hAnsi="Times New Roman" w:hint="eastAsia"/>
                <w:szCs w:val="18"/>
              </w:rPr>
              <w:t xml:space="preserve">Note: for </w:t>
            </w:r>
            <w:r>
              <w:rPr>
                <w:rFonts w:ascii="Times New Roman" w:hAnsi="Times New Roman"/>
                <w:szCs w:val="18"/>
                <w:lang w:val="en-GB"/>
              </w:rPr>
              <w:t>TDD 30 kHz + TDD 30 kHz</w:t>
            </w:r>
            <w:r>
              <w:rPr>
                <w:rFonts w:ascii="Times New Roman" w:hAnsi="Times New Roman" w:hint="eastAsia"/>
                <w:szCs w:val="18"/>
              </w:rPr>
              <w:t>）</w:t>
            </w:r>
          </w:p>
        </w:tc>
        <w:tc>
          <w:tcPr>
            <w:tcW w:w="1464" w:type="dxa"/>
          </w:tcPr>
          <w:p w:rsidR="00191476" w:rsidRDefault="00191476" w:rsidP="00C757D6">
            <w:pPr>
              <w:pStyle w:val="TAC"/>
              <w:spacing w:before="120" w:after="120"/>
              <w:rPr>
                <w:rFonts w:ascii="Times New Roman" w:hAnsi="Times New Roman"/>
                <w:szCs w:val="18"/>
              </w:rPr>
            </w:pPr>
            <w:r>
              <w:rPr>
                <w:rFonts w:ascii="Times New Roman" w:hAnsi="Times New Roman"/>
                <w:szCs w:val="18"/>
              </w:rPr>
              <w:t>CA_C, CA_AX</w:t>
            </w:r>
          </w:p>
        </w:tc>
        <w:tc>
          <w:tcPr>
            <w:tcW w:w="2343"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191476" w:rsidRDefault="00191476" w:rsidP="00C757D6">
            <w:pPr>
              <w:pStyle w:val="TAC"/>
              <w:spacing w:before="120" w:after="120"/>
              <w:rPr>
                <w:rFonts w:ascii="Times New Roman" w:hAnsi="Times New Roman"/>
                <w:szCs w:val="18"/>
              </w:rPr>
            </w:pPr>
            <w:r>
              <w:rPr>
                <w:rFonts w:ascii="Times New Roman" w:hAnsi="Times New Roman"/>
                <w:szCs w:val="18"/>
              </w:rPr>
              <w:t>Any of CCs</w:t>
            </w:r>
          </w:p>
        </w:tc>
      </w:tr>
      <w:tr w:rsidR="00191476" w:rsidTr="00C757D6">
        <w:trPr>
          <w:jc w:val="center"/>
        </w:trPr>
        <w:tc>
          <w:tcPr>
            <w:tcW w:w="1605"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Test x in Clause 5.2A.2.x and 5.2A.3.x</w:t>
            </w:r>
          </w:p>
          <w:p w:rsidR="00191476" w:rsidRDefault="00191476" w:rsidP="00C757D6">
            <w:pPr>
              <w:pStyle w:val="TAC"/>
              <w:spacing w:before="120" w:after="120"/>
              <w:rPr>
                <w:rFonts w:ascii="Times New Roman" w:hAnsi="Times New Roman"/>
                <w:szCs w:val="18"/>
              </w:rPr>
            </w:pPr>
            <w:r>
              <w:rPr>
                <w:rFonts w:ascii="Times New Roman" w:hAnsi="Times New Roman" w:hint="eastAsia"/>
                <w:szCs w:val="18"/>
              </w:rPr>
              <w:t xml:space="preserve">(Note: for </w:t>
            </w:r>
            <w:r>
              <w:rPr>
                <w:rFonts w:ascii="Times New Roman" w:hAnsi="Times New Roman"/>
                <w:szCs w:val="18"/>
                <w:lang w:val="en-GB"/>
              </w:rPr>
              <w:t>FDD 15 kHz + TDD 30 kH</w:t>
            </w:r>
            <w:r>
              <w:rPr>
                <w:rFonts w:ascii="Times New Roman" w:hAnsi="Times New Roman"/>
                <w:szCs w:val="18"/>
              </w:rPr>
              <w:t>z</w:t>
            </w:r>
            <w:r>
              <w:rPr>
                <w:rFonts w:ascii="Times New Roman" w:hAnsi="Times New Roman" w:hint="eastAsia"/>
                <w:szCs w:val="18"/>
              </w:rPr>
              <w:t>)</w:t>
            </w:r>
          </w:p>
        </w:tc>
        <w:tc>
          <w:tcPr>
            <w:tcW w:w="1464" w:type="dxa"/>
          </w:tcPr>
          <w:p w:rsidR="00191476" w:rsidRDefault="00191476" w:rsidP="00C757D6">
            <w:pPr>
              <w:pStyle w:val="TAC"/>
              <w:spacing w:before="120" w:after="120"/>
              <w:rPr>
                <w:rFonts w:ascii="Times New Roman" w:hAnsi="Times New Roman"/>
                <w:szCs w:val="18"/>
              </w:rPr>
            </w:pPr>
            <w:r>
              <w:rPr>
                <w:rFonts w:ascii="Times New Roman" w:hAnsi="Times New Roman"/>
                <w:szCs w:val="18"/>
              </w:rPr>
              <w:t>CA_AX</w:t>
            </w:r>
          </w:p>
        </w:tc>
        <w:tc>
          <w:tcPr>
            <w:tcW w:w="2343"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191476" w:rsidRDefault="00191476"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191476" w:rsidRDefault="00191476" w:rsidP="00C757D6">
            <w:pPr>
              <w:pStyle w:val="TAC"/>
              <w:spacing w:before="120" w:after="120"/>
              <w:rPr>
                <w:rFonts w:ascii="Times New Roman" w:hAnsi="Times New Roman"/>
                <w:szCs w:val="18"/>
              </w:rPr>
            </w:pPr>
            <w:r>
              <w:rPr>
                <w:rFonts w:ascii="Times New Roman" w:hAnsi="Times New Roman"/>
                <w:szCs w:val="18"/>
              </w:rPr>
              <w:t>FDD CC</w:t>
            </w:r>
            <w:r w:rsidRPr="00191476">
              <w:rPr>
                <w:rFonts w:ascii="Times New Roman" w:hAnsi="Times New Roman"/>
                <w:strike/>
                <w:szCs w:val="18"/>
              </w:rPr>
              <w:t xml:space="preserve"> if supported, otherwise TDD C</w:t>
            </w:r>
            <w:r>
              <w:rPr>
                <w:rFonts w:ascii="Times New Roman" w:hAnsi="Times New Roman"/>
                <w:szCs w:val="18"/>
              </w:rPr>
              <w:t>C</w:t>
            </w:r>
          </w:p>
        </w:tc>
      </w:tr>
    </w:tbl>
    <w:p w:rsidR="00191476" w:rsidRPr="00191476" w:rsidRDefault="00191476">
      <w:pPr>
        <w:pStyle w:val="NO"/>
        <w:keepLines w:val="0"/>
        <w:widowControl w:val="0"/>
        <w:spacing w:before="120" w:after="120"/>
        <w:ind w:left="0" w:firstLine="0"/>
        <w:jc w:val="both"/>
        <w:rPr>
          <w:bCs/>
          <w:sz w:val="21"/>
          <w:szCs w:val="21"/>
          <w:lang w:val="en-US" w:eastAsia="zh-CN"/>
        </w:rPr>
      </w:pPr>
    </w:p>
    <w:p w:rsidR="004443B0" w:rsidRPr="00191476" w:rsidRDefault="00A51DD8">
      <w:pPr>
        <w:pStyle w:val="NO"/>
        <w:keepLines w:val="0"/>
        <w:widowControl w:val="0"/>
        <w:spacing w:before="120" w:after="120"/>
        <w:ind w:left="0" w:firstLine="0"/>
        <w:jc w:val="both"/>
        <w:rPr>
          <w:b/>
          <w:bCs/>
          <w:i/>
          <w:iCs/>
          <w:kern w:val="2"/>
          <w:sz w:val="21"/>
          <w:szCs w:val="21"/>
          <w:lang w:val="en-US" w:eastAsia="zh-CN"/>
        </w:rPr>
      </w:pPr>
      <w:r w:rsidRPr="00191476">
        <w:rPr>
          <w:rFonts w:hint="eastAsia"/>
          <w:b/>
          <w:bCs/>
          <w:i/>
          <w:iCs/>
          <w:kern w:val="2"/>
          <w:sz w:val="21"/>
          <w:szCs w:val="21"/>
          <w:lang w:val="en-US" w:eastAsia="zh-CN"/>
        </w:rPr>
        <w:t>Propose</w:t>
      </w:r>
      <w:r w:rsidRPr="00191476">
        <w:rPr>
          <w:b/>
          <w:bCs/>
          <w:i/>
          <w:iCs/>
          <w:kern w:val="2"/>
          <w:sz w:val="21"/>
          <w:szCs w:val="21"/>
          <w:lang w:val="en-US" w:eastAsia="zh-CN"/>
        </w:rPr>
        <w:t xml:space="preserve"> </w:t>
      </w:r>
      <w:r w:rsidR="00191476">
        <w:rPr>
          <w:b/>
          <w:bCs/>
          <w:i/>
          <w:iCs/>
          <w:kern w:val="2"/>
          <w:sz w:val="21"/>
          <w:szCs w:val="21"/>
          <w:lang w:val="en-US" w:eastAsia="zh-CN"/>
        </w:rPr>
        <w:t>8. Propose to consider the following applicable and test rules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64"/>
        <w:gridCol w:w="2343"/>
        <w:gridCol w:w="2143"/>
        <w:gridCol w:w="2090"/>
      </w:tblGrid>
      <w:tr w:rsidR="00E55AC2" w:rsidTr="00C757D6">
        <w:trPr>
          <w:jc w:val="center"/>
        </w:trPr>
        <w:tc>
          <w:tcPr>
            <w:tcW w:w="1605" w:type="dxa"/>
            <w:shd w:val="clear" w:color="auto" w:fill="auto"/>
          </w:tcPr>
          <w:p w:rsidR="00E55AC2" w:rsidRDefault="00E55AC2" w:rsidP="00C757D6">
            <w:pPr>
              <w:pStyle w:val="TAH"/>
              <w:rPr>
                <w:rFonts w:ascii="Times New Roman" w:hAnsi="Times New Roman"/>
                <w:b w:val="0"/>
                <w:szCs w:val="18"/>
                <w:lang w:val="en-US" w:eastAsia="zh-CN"/>
              </w:rPr>
            </w:pPr>
            <w:r>
              <w:rPr>
                <w:rFonts w:ascii="Times New Roman" w:hAnsi="Times New Roman"/>
                <w:b w:val="0"/>
                <w:szCs w:val="18"/>
                <w:lang w:val="en-US" w:eastAsia="zh-CN"/>
              </w:rPr>
              <w:t>Tests</w:t>
            </w:r>
          </w:p>
        </w:tc>
        <w:tc>
          <w:tcPr>
            <w:tcW w:w="1464" w:type="dxa"/>
          </w:tcPr>
          <w:p w:rsidR="00E55AC2" w:rsidRDefault="00E55AC2" w:rsidP="00C757D6">
            <w:pPr>
              <w:pStyle w:val="TAH"/>
              <w:rPr>
                <w:rFonts w:ascii="Times New Roman" w:hAnsi="Times New Roman"/>
                <w:b w:val="0"/>
                <w:szCs w:val="18"/>
                <w:lang w:val="en-US" w:eastAsia="zh-CN"/>
              </w:rPr>
            </w:pPr>
            <w:r>
              <w:rPr>
                <w:rFonts w:ascii="Times New Roman" w:hAnsi="Times New Roman"/>
                <w:b w:val="0"/>
                <w:szCs w:val="18"/>
                <w:lang w:val="en-US" w:eastAsia="zh-CN"/>
              </w:rPr>
              <w:t>CA capability where the tests apply</w:t>
            </w:r>
          </w:p>
        </w:tc>
        <w:tc>
          <w:tcPr>
            <w:tcW w:w="2343" w:type="dxa"/>
            <w:shd w:val="clear" w:color="auto" w:fill="auto"/>
          </w:tcPr>
          <w:p w:rsidR="00E55AC2" w:rsidRDefault="00E55AC2" w:rsidP="00C757D6">
            <w:pPr>
              <w:pStyle w:val="TAH"/>
              <w:rPr>
                <w:rFonts w:ascii="Times New Roman" w:hAnsi="Times New Roman"/>
                <w:b w:val="0"/>
                <w:szCs w:val="18"/>
                <w:lang w:val="en-US" w:eastAsia="zh-CN"/>
              </w:rPr>
            </w:pPr>
            <w:r>
              <w:rPr>
                <w:rFonts w:ascii="Times New Roman" w:hAnsi="Times New Roman"/>
                <w:b w:val="0"/>
                <w:szCs w:val="18"/>
                <w:lang w:val="en-US" w:eastAsia="zh-CN"/>
              </w:rPr>
              <w:t>CA configuration from the selected CA capability where the tests apply</w:t>
            </w:r>
          </w:p>
        </w:tc>
        <w:tc>
          <w:tcPr>
            <w:tcW w:w="2143" w:type="dxa"/>
            <w:shd w:val="clear" w:color="auto" w:fill="auto"/>
          </w:tcPr>
          <w:p w:rsidR="00E55AC2" w:rsidRDefault="00E55AC2" w:rsidP="00C757D6">
            <w:pPr>
              <w:pStyle w:val="TAH"/>
              <w:rPr>
                <w:rFonts w:ascii="Times New Roman" w:hAnsi="Times New Roman"/>
                <w:b w:val="0"/>
                <w:szCs w:val="18"/>
                <w:lang w:val="en-US" w:eastAsia="zh-CN"/>
              </w:rPr>
            </w:pPr>
            <w:r>
              <w:rPr>
                <w:rFonts w:ascii="Times New Roman" w:hAnsi="Times New Roman"/>
                <w:b w:val="0"/>
                <w:szCs w:val="18"/>
                <w:lang w:val="en-US" w:eastAsia="zh-CN"/>
              </w:rPr>
              <w:t>CA Bandwidth combination to be tested in priority order</w:t>
            </w:r>
          </w:p>
        </w:tc>
        <w:tc>
          <w:tcPr>
            <w:tcW w:w="2090" w:type="dxa"/>
          </w:tcPr>
          <w:p w:rsidR="00E55AC2" w:rsidRDefault="00E55AC2" w:rsidP="00C757D6">
            <w:pPr>
              <w:pStyle w:val="TAH"/>
              <w:rPr>
                <w:rFonts w:ascii="Times New Roman" w:hAnsi="Times New Roman"/>
                <w:b w:val="0"/>
                <w:szCs w:val="18"/>
                <w:lang w:val="en-US" w:eastAsia="zh-CN"/>
              </w:rPr>
            </w:pPr>
            <w:r>
              <w:rPr>
                <w:rFonts w:ascii="Times New Roman" w:hAnsi="Times New Roman"/>
                <w:b w:val="0"/>
                <w:szCs w:val="18"/>
                <w:lang w:val="en-US" w:eastAsia="zh-CN"/>
              </w:rPr>
              <w:t>PCell CC configuration</w:t>
            </w:r>
          </w:p>
        </w:tc>
      </w:tr>
      <w:tr w:rsidR="00E55AC2" w:rsidTr="00C757D6">
        <w:trPr>
          <w:jc w:val="center"/>
        </w:trPr>
        <w:tc>
          <w:tcPr>
            <w:tcW w:w="1605"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Test x in Clause 5.2A.2.x and 5.2A.3.x</w:t>
            </w:r>
          </w:p>
          <w:p w:rsidR="00E55AC2" w:rsidRDefault="00E55AC2" w:rsidP="00C757D6">
            <w:pPr>
              <w:pStyle w:val="TAC"/>
              <w:spacing w:before="120" w:after="120"/>
              <w:rPr>
                <w:rFonts w:ascii="Times New Roman" w:hAnsi="Times New Roman"/>
                <w:szCs w:val="18"/>
              </w:rPr>
            </w:pPr>
            <w:r>
              <w:rPr>
                <w:rFonts w:ascii="Times New Roman" w:hAnsi="Times New Roman" w:hint="eastAsia"/>
                <w:szCs w:val="18"/>
              </w:rPr>
              <w:t>（</w:t>
            </w:r>
            <w:r>
              <w:rPr>
                <w:rFonts w:ascii="Times New Roman" w:hAnsi="Times New Roman" w:hint="eastAsia"/>
                <w:szCs w:val="18"/>
              </w:rPr>
              <w:t xml:space="preserve">Note: for </w:t>
            </w:r>
            <w:r>
              <w:rPr>
                <w:rFonts w:ascii="Times New Roman" w:hAnsi="Times New Roman"/>
                <w:szCs w:val="18"/>
                <w:lang w:val="en-GB"/>
              </w:rPr>
              <w:t>TDD 30 kHz + TDD 30 kHz</w:t>
            </w:r>
            <w:r>
              <w:rPr>
                <w:rFonts w:ascii="Times New Roman" w:hAnsi="Times New Roman" w:hint="eastAsia"/>
                <w:szCs w:val="18"/>
              </w:rPr>
              <w:t>）</w:t>
            </w:r>
          </w:p>
        </w:tc>
        <w:tc>
          <w:tcPr>
            <w:tcW w:w="1464" w:type="dxa"/>
          </w:tcPr>
          <w:p w:rsidR="00E55AC2" w:rsidRDefault="00E55AC2" w:rsidP="00C757D6">
            <w:pPr>
              <w:pStyle w:val="TAC"/>
              <w:spacing w:before="120" w:after="120"/>
              <w:rPr>
                <w:rFonts w:ascii="Times New Roman" w:hAnsi="Times New Roman"/>
                <w:szCs w:val="18"/>
              </w:rPr>
            </w:pPr>
            <w:r>
              <w:rPr>
                <w:rFonts w:ascii="Times New Roman" w:hAnsi="Times New Roman"/>
                <w:szCs w:val="18"/>
              </w:rPr>
              <w:t>CA_C, CA_AX</w:t>
            </w:r>
          </w:p>
        </w:tc>
        <w:tc>
          <w:tcPr>
            <w:tcW w:w="2343"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E55AC2" w:rsidRDefault="00E55AC2" w:rsidP="00C757D6">
            <w:pPr>
              <w:pStyle w:val="TAC"/>
              <w:spacing w:before="120" w:after="120"/>
              <w:rPr>
                <w:rFonts w:ascii="Times New Roman" w:hAnsi="Times New Roman"/>
                <w:szCs w:val="18"/>
              </w:rPr>
            </w:pPr>
            <w:r>
              <w:rPr>
                <w:rFonts w:ascii="Times New Roman" w:hAnsi="Times New Roman"/>
                <w:szCs w:val="18"/>
              </w:rPr>
              <w:t>Any of CCs</w:t>
            </w:r>
          </w:p>
        </w:tc>
      </w:tr>
      <w:tr w:rsidR="00E55AC2" w:rsidTr="00C757D6">
        <w:trPr>
          <w:jc w:val="center"/>
        </w:trPr>
        <w:tc>
          <w:tcPr>
            <w:tcW w:w="1605"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Test x in Clause 5.2A.2.x and 5.2A.3.x</w:t>
            </w:r>
          </w:p>
          <w:p w:rsidR="00E55AC2" w:rsidRDefault="00E55AC2" w:rsidP="00C757D6">
            <w:pPr>
              <w:pStyle w:val="TAC"/>
              <w:spacing w:before="120" w:after="120"/>
              <w:rPr>
                <w:rFonts w:ascii="Times New Roman" w:hAnsi="Times New Roman"/>
                <w:szCs w:val="18"/>
              </w:rPr>
            </w:pPr>
            <w:r>
              <w:rPr>
                <w:rFonts w:ascii="Times New Roman" w:hAnsi="Times New Roman" w:hint="eastAsia"/>
                <w:szCs w:val="18"/>
              </w:rPr>
              <w:t xml:space="preserve">(Note: for </w:t>
            </w:r>
            <w:r>
              <w:rPr>
                <w:rFonts w:ascii="Times New Roman" w:hAnsi="Times New Roman"/>
                <w:szCs w:val="18"/>
                <w:lang w:val="en-GB"/>
              </w:rPr>
              <w:t>FDD 15 kHz + TDD 30 kH</w:t>
            </w:r>
            <w:r>
              <w:rPr>
                <w:rFonts w:ascii="Times New Roman" w:hAnsi="Times New Roman"/>
                <w:szCs w:val="18"/>
              </w:rPr>
              <w:t>z</w:t>
            </w:r>
            <w:r>
              <w:rPr>
                <w:rFonts w:ascii="Times New Roman" w:hAnsi="Times New Roman" w:hint="eastAsia"/>
                <w:szCs w:val="18"/>
              </w:rPr>
              <w:t>)</w:t>
            </w:r>
          </w:p>
        </w:tc>
        <w:tc>
          <w:tcPr>
            <w:tcW w:w="1464" w:type="dxa"/>
          </w:tcPr>
          <w:p w:rsidR="00E55AC2" w:rsidRDefault="00E55AC2" w:rsidP="00C757D6">
            <w:pPr>
              <w:pStyle w:val="TAC"/>
              <w:spacing w:before="120" w:after="120"/>
              <w:rPr>
                <w:rFonts w:ascii="Times New Roman" w:hAnsi="Times New Roman"/>
                <w:szCs w:val="18"/>
              </w:rPr>
            </w:pPr>
            <w:r>
              <w:rPr>
                <w:rFonts w:ascii="Times New Roman" w:hAnsi="Times New Roman"/>
                <w:szCs w:val="18"/>
              </w:rPr>
              <w:t>CA_AX</w:t>
            </w:r>
          </w:p>
        </w:tc>
        <w:tc>
          <w:tcPr>
            <w:tcW w:w="2343"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E55AC2" w:rsidRDefault="00E55AC2"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E55AC2" w:rsidRDefault="00191476" w:rsidP="00C757D6">
            <w:pPr>
              <w:pStyle w:val="TAC"/>
              <w:spacing w:before="120" w:after="120"/>
              <w:rPr>
                <w:rFonts w:ascii="Times New Roman" w:hAnsi="Times New Roman"/>
                <w:szCs w:val="18"/>
              </w:rPr>
            </w:pPr>
            <w:r>
              <w:rPr>
                <w:rFonts w:ascii="Times New Roman" w:hAnsi="Times New Roman"/>
                <w:szCs w:val="18"/>
              </w:rPr>
              <w:t>FDD CC</w:t>
            </w:r>
            <w:r w:rsidRPr="00191476">
              <w:rPr>
                <w:rFonts w:ascii="Times New Roman" w:hAnsi="Times New Roman"/>
                <w:strike/>
                <w:szCs w:val="18"/>
              </w:rPr>
              <w:t xml:space="preserve"> if supported, otherwise TDD C</w:t>
            </w:r>
            <w:r>
              <w:rPr>
                <w:rFonts w:ascii="Times New Roman" w:hAnsi="Times New Roman"/>
                <w:szCs w:val="18"/>
              </w:rPr>
              <w:t>C</w:t>
            </w:r>
          </w:p>
        </w:tc>
      </w:tr>
    </w:tbl>
    <w:p w:rsidR="004443B0" w:rsidRDefault="004443B0">
      <w:pPr>
        <w:pStyle w:val="NO"/>
        <w:keepLines w:val="0"/>
        <w:widowControl w:val="0"/>
        <w:spacing w:before="120" w:after="120"/>
        <w:ind w:left="0" w:firstLine="0"/>
        <w:jc w:val="both"/>
        <w:rPr>
          <w:bCs/>
          <w:sz w:val="21"/>
          <w:szCs w:val="21"/>
          <w:lang w:val="en-US" w:eastAsia="zh-CN"/>
        </w:rPr>
      </w:pPr>
    </w:p>
    <w:p w:rsidR="006C45C4" w:rsidRPr="006C45C4" w:rsidRDefault="006C45C4">
      <w:pPr>
        <w:pStyle w:val="NO"/>
        <w:keepLines w:val="0"/>
        <w:widowControl w:val="0"/>
        <w:spacing w:before="120" w:after="120"/>
        <w:ind w:left="0" w:firstLine="0"/>
        <w:jc w:val="both"/>
        <w:rPr>
          <w:b/>
          <w:u w:val="single"/>
          <w:lang w:val="en-US" w:eastAsia="zh-CN"/>
        </w:rPr>
      </w:pPr>
      <w:r w:rsidRPr="006C45C4">
        <w:rPr>
          <w:rFonts w:hint="eastAsia"/>
          <w:b/>
          <w:u w:val="single"/>
          <w:lang w:val="en-US" w:eastAsia="zh-CN"/>
        </w:rPr>
        <w:t>C</w:t>
      </w:r>
      <w:r w:rsidRPr="006C45C4">
        <w:rPr>
          <w:b/>
          <w:u w:val="single"/>
          <w:lang w:val="en-US" w:eastAsia="zh-CN"/>
        </w:rPr>
        <w:t xml:space="preserve">A </w:t>
      </w:r>
      <w:r w:rsidRPr="006C45C4">
        <w:rPr>
          <w:rFonts w:hint="eastAsia"/>
          <w:b/>
          <w:u w:val="single"/>
          <w:lang w:val="en-US" w:eastAsia="zh-CN"/>
        </w:rPr>
        <w:t>requirements</w:t>
      </w:r>
      <w:r w:rsidRPr="006C45C4">
        <w:rPr>
          <w:b/>
          <w:u w:val="single"/>
          <w:lang w:val="en-US" w:eastAsia="zh-CN"/>
        </w:rPr>
        <w:t xml:space="preserve"> </w:t>
      </w:r>
    </w:p>
    <w:p w:rsidR="006C45C4" w:rsidRPr="006C45C4" w:rsidRDefault="006C45C4" w:rsidP="006C45C4">
      <w:pPr>
        <w:pStyle w:val="NO"/>
        <w:keepLines w:val="0"/>
        <w:widowControl w:val="0"/>
        <w:spacing w:before="120" w:after="120"/>
        <w:ind w:left="0" w:firstLine="0"/>
        <w:jc w:val="both"/>
        <w:rPr>
          <w:bCs/>
          <w:sz w:val="21"/>
          <w:szCs w:val="21"/>
          <w:lang w:val="en-US" w:eastAsia="zh-CN"/>
        </w:rPr>
      </w:pPr>
      <w:r>
        <w:rPr>
          <w:rFonts w:hint="eastAsia"/>
          <w:bCs/>
          <w:sz w:val="21"/>
          <w:szCs w:val="21"/>
          <w:lang w:val="en-US" w:eastAsia="zh-CN"/>
        </w:rPr>
        <w:t>R</w:t>
      </w:r>
      <w:r>
        <w:rPr>
          <w:bCs/>
          <w:sz w:val="21"/>
          <w:szCs w:val="21"/>
          <w:lang w:val="en-US" w:eastAsia="zh-CN"/>
        </w:rPr>
        <w:t xml:space="preserve">egarding DL CA requirements, based on the above analysis and the previous meeting conclusion, we propose the following minimum performance for CA configuration. </w:t>
      </w:r>
      <w:bookmarkStart w:id="10" w:name="OLE_LINK24"/>
    </w:p>
    <w:tbl>
      <w:tblPr>
        <w:tblStyle w:val="TableGrid1"/>
        <w:tblW w:w="0" w:type="auto"/>
        <w:tblInd w:w="0" w:type="dxa"/>
        <w:tblLook w:val="04A0" w:firstRow="1" w:lastRow="0" w:firstColumn="1" w:lastColumn="0" w:noHBand="0" w:noVBand="1"/>
      </w:tblPr>
      <w:tblGrid>
        <w:gridCol w:w="1413"/>
        <w:gridCol w:w="3115"/>
        <w:gridCol w:w="5093"/>
      </w:tblGrid>
      <w:tr w:rsidR="006C45C4" w:rsidRPr="006C45C4" w:rsidTr="006C45C4">
        <w:trPr>
          <w:trHeight w:val="226"/>
        </w:trPr>
        <w:tc>
          <w:tcPr>
            <w:tcW w:w="141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bookmarkStart w:id="11" w:name="_Hlk210411301"/>
            <w:r w:rsidRPr="006C45C4">
              <w:rPr>
                <w:rFonts w:ascii="Arial" w:eastAsia="宋体" w:hAnsi="Arial" w:cs="Arial"/>
                <w:kern w:val="0"/>
                <w:sz w:val="18"/>
              </w:rPr>
              <w:t>Test number</w:t>
            </w:r>
          </w:p>
        </w:tc>
        <w:tc>
          <w:tcPr>
            <w:tcW w:w="3115"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CA duplex mode</w:t>
            </w:r>
          </w:p>
        </w:tc>
        <w:tc>
          <w:tcPr>
            <w:tcW w:w="509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Minimum performance requirements</w:t>
            </w:r>
          </w:p>
        </w:tc>
      </w:tr>
      <w:bookmarkEnd w:id="10"/>
      <w:tr w:rsidR="006C45C4" w:rsidRPr="006C45C4" w:rsidTr="006C45C4">
        <w:tc>
          <w:tcPr>
            <w:tcW w:w="141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1</w:t>
            </w:r>
          </w:p>
        </w:tc>
        <w:tc>
          <w:tcPr>
            <w:tcW w:w="3115"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TDD 30 kHz + TDD 30 kHz</w:t>
            </w:r>
          </w:p>
        </w:tc>
        <w:tc>
          <w:tcPr>
            <w:tcW w:w="509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6C45C4" w:rsidRPr="006C45C4" w:rsidTr="006C45C4">
        <w:tc>
          <w:tcPr>
            <w:tcW w:w="141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2</w:t>
            </w:r>
          </w:p>
        </w:tc>
        <w:tc>
          <w:tcPr>
            <w:tcW w:w="3115" w:type="dxa"/>
            <w:tcBorders>
              <w:top w:val="single" w:sz="4" w:space="0" w:color="auto"/>
              <w:left w:val="single" w:sz="4" w:space="0" w:color="auto"/>
              <w:bottom w:val="single" w:sz="4" w:space="0" w:color="auto"/>
              <w:right w:val="single" w:sz="4" w:space="0" w:color="auto"/>
            </w:tcBorders>
            <w:hideMark/>
          </w:tcPr>
          <w:p w:rsidR="006C45C4" w:rsidRPr="006C45C4" w:rsidRDefault="00C32C39"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FDD 15 kHz + TDD 30 kHz</w:t>
            </w:r>
          </w:p>
        </w:tc>
        <w:tc>
          <w:tcPr>
            <w:tcW w:w="5093" w:type="dxa"/>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6C45C4" w:rsidRPr="006C45C4" w:rsidTr="006C45C4">
        <w:tc>
          <w:tcPr>
            <w:tcW w:w="9621" w:type="dxa"/>
            <w:gridSpan w:val="3"/>
            <w:tcBorders>
              <w:top w:val="single" w:sz="4" w:space="0" w:color="auto"/>
              <w:left w:val="single" w:sz="4" w:space="0" w:color="auto"/>
              <w:bottom w:val="single" w:sz="4" w:space="0" w:color="auto"/>
              <w:right w:val="single" w:sz="4" w:space="0" w:color="auto"/>
            </w:tcBorders>
            <w:hideMark/>
          </w:tcPr>
          <w:p w:rsidR="006C45C4" w:rsidRPr="006C45C4" w:rsidRDefault="006C45C4" w:rsidP="006C45C4">
            <w:pPr>
              <w:keepNext/>
              <w:keepLines/>
              <w:spacing w:beforeLines="0" w:afterLines="0" w:line="240" w:lineRule="auto"/>
              <w:ind w:left="851" w:hanging="851"/>
              <w:jc w:val="left"/>
              <w:rPr>
                <w:rFonts w:ascii="Arial" w:eastAsia="宋体" w:hAnsi="Arial" w:cs="Arial"/>
                <w:kern w:val="0"/>
                <w:sz w:val="18"/>
              </w:rPr>
            </w:pPr>
            <w:r w:rsidRPr="006C45C4">
              <w:rPr>
                <w:rFonts w:ascii="Arial" w:eastAsia="宋体" w:hAnsi="Arial" w:cs="Arial"/>
                <w:kern w:val="0"/>
                <w:sz w:val="18"/>
                <w:lang w:eastAsia="en-US"/>
              </w:rPr>
              <w:t>Note 1:</w:t>
            </w:r>
            <w:r w:rsidRPr="006C45C4">
              <w:rPr>
                <w:rFonts w:ascii="Arial" w:eastAsia="宋体" w:hAnsi="Arial" w:cs="Arial"/>
                <w:kern w:val="0"/>
                <w:sz w:val="18"/>
                <w:lang w:eastAsia="en-US"/>
              </w:rPr>
              <w:tab/>
              <w:t>The applicability of requirements for different CA duplex</w:t>
            </w:r>
            <w:r w:rsidRPr="006C45C4">
              <w:rPr>
                <w:rFonts w:ascii="Arial" w:eastAsia="宋体" w:hAnsi="Arial" w:cs="Arial"/>
                <w:kern w:val="0"/>
                <w:sz w:val="18"/>
              </w:rPr>
              <w:t xml:space="preserve"> modes</w:t>
            </w:r>
            <w:r w:rsidRPr="006C45C4">
              <w:rPr>
                <w:rFonts w:ascii="Arial" w:eastAsia="宋体" w:hAnsi="Arial" w:cs="Arial"/>
                <w:kern w:val="0"/>
                <w:sz w:val="18"/>
                <w:lang w:eastAsia="en-US"/>
              </w:rPr>
              <w:t xml:space="preserve">, </w:t>
            </w:r>
            <w:r w:rsidRPr="006C45C4">
              <w:rPr>
                <w:rFonts w:ascii="Arial" w:eastAsia="宋体" w:hAnsi="Arial" w:cs="Arial"/>
                <w:kern w:val="0"/>
                <w:sz w:val="18"/>
              </w:rPr>
              <w:t xml:space="preserve">SCSs, </w:t>
            </w:r>
            <w:r w:rsidRPr="006C45C4">
              <w:rPr>
                <w:rFonts w:ascii="Arial" w:eastAsia="宋体" w:hAnsi="Arial" w:cs="Arial"/>
                <w:kern w:val="0"/>
                <w:sz w:val="18"/>
                <w:lang w:eastAsia="en-US"/>
              </w:rPr>
              <w:t>CA configuration</w:t>
            </w:r>
            <w:r w:rsidRPr="006C45C4">
              <w:rPr>
                <w:rFonts w:ascii="Arial" w:eastAsia="宋体" w:hAnsi="Arial" w:cs="Arial"/>
                <w:kern w:val="0"/>
                <w:sz w:val="18"/>
              </w:rPr>
              <w:t>s</w:t>
            </w:r>
            <w:r w:rsidRPr="006C45C4">
              <w:rPr>
                <w:rFonts w:ascii="Arial" w:eastAsia="宋体" w:hAnsi="Arial" w:cs="Arial"/>
                <w:kern w:val="0"/>
                <w:sz w:val="18"/>
                <w:lang w:eastAsia="en-US"/>
              </w:rPr>
              <w:t xml:space="preserve"> and bandwidth combination sets is defined in 5.1.1.7</w:t>
            </w:r>
            <w:r w:rsidRPr="006C45C4">
              <w:rPr>
                <w:rFonts w:ascii="Arial" w:eastAsia="宋体" w:hAnsi="Arial" w:cs="Arial"/>
                <w:kern w:val="0"/>
                <w:sz w:val="18"/>
              </w:rPr>
              <w:t>.</w:t>
            </w:r>
          </w:p>
        </w:tc>
      </w:tr>
    </w:tbl>
    <w:bookmarkEnd w:id="11"/>
    <w:p w:rsidR="00C32C39" w:rsidRDefault="00C32C39" w:rsidP="00C32C39">
      <w:pPr>
        <w:widowControl w:val="0"/>
        <w:spacing w:before="120" w:after="120"/>
        <w:rPr>
          <w:b/>
          <w:bCs/>
          <w:i/>
          <w:iCs/>
          <w:szCs w:val="21"/>
        </w:rPr>
      </w:pPr>
      <w:r>
        <w:rPr>
          <w:rFonts w:hint="eastAsia"/>
          <w:b/>
          <w:bCs/>
          <w:i/>
          <w:iCs/>
          <w:szCs w:val="21"/>
        </w:rPr>
        <w:t xml:space="preserve">Proposal </w:t>
      </w:r>
      <w:r>
        <w:rPr>
          <w:b/>
          <w:bCs/>
          <w:i/>
          <w:iCs/>
          <w:szCs w:val="21"/>
        </w:rPr>
        <w:t>9</w:t>
      </w:r>
      <w:r>
        <w:rPr>
          <w:rFonts w:hint="eastAsia"/>
          <w:b/>
          <w:bCs/>
          <w:i/>
          <w:iCs/>
          <w:szCs w:val="21"/>
        </w:rPr>
        <w:t xml:space="preserve">. Propose to define </w:t>
      </w:r>
      <w:r>
        <w:rPr>
          <w:b/>
          <w:bCs/>
          <w:i/>
          <w:iCs/>
          <w:szCs w:val="21"/>
        </w:rPr>
        <w:t>the following CA minimum performance for Rel-19 ATG.</w:t>
      </w:r>
    </w:p>
    <w:tbl>
      <w:tblPr>
        <w:tblStyle w:val="TableGrid1"/>
        <w:tblW w:w="0" w:type="auto"/>
        <w:tblInd w:w="0" w:type="dxa"/>
        <w:tblLook w:val="04A0" w:firstRow="1" w:lastRow="0" w:firstColumn="1" w:lastColumn="0" w:noHBand="0" w:noVBand="1"/>
      </w:tblPr>
      <w:tblGrid>
        <w:gridCol w:w="1413"/>
        <w:gridCol w:w="3115"/>
        <w:gridCol w:w="5093"/>
      </w:tblGrid>
      <w:tr w:rsidR="00C32C39" w:rsidRPr="006C45C4" w:rsidTr="001454E1">
        <w:trPr>
          <w:trHeight w:val="226"/>
        </w:trPr>
        <w:tc>
          <w:tcPr>
            <w:tcW w:w="141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lastRenderedPageBreak/>
              <w:t>Test number</w:t>
            </w:r>
          </w:p>
        </w:tc>
        <w:tc>
          <w:tcPr>
            <w:tcW w:w="3115"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CA duplex mode</w:t>
            </w:r>
          </w:p>
        </w:tc>
        <w:tc>
          <w:tcPr>
            <w:tcW w:w="509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Minimum performance requirements</w:t>
            </w:r>
          </w:p>
        </w:tc>
      </w:tr>
      <w:tr w:rsidR="00C32C39" w:rsidRPr="006C45C4" w:rsidTr="001454E1">
        <w:tc>
          <w:tcPr>
            <w:tcW w:w="141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1</w:t>
            </w:r>
          </w:p>
        </w:tc>
        <w:tc>
          <w:tcPr>
            <w:tcW w:w="3115"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TDD 30 kHz + TDD 30 kHz</w:t>
            </w:r>
          </w:p>
        </w:tc>
        <w:tc>
          <w:tcPr>
            <w:tcW w:w="509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C32C39" w:rsidRPr="006C45C4" w:rsidTr="001454E1">
        <w:tc>
          <w:tcPr>
            <w:tcW w:w="141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2</w:t>
            </w:r>
          </w:p>
        </w:tc>
        <w:tc>
          <w:tcPr>
            <w:tcW w:w="3115"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FDD 15 kHz + TDD 30 kHz</w:t>
            </w:r>
          </w:p>
        </w:tc>
        <w:tc>
          <w:tcPr>
            <w:tcW w:w="5093" w:type="dxa"/>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C32C39" w:rsidRPr="006C45C4" w:rsidTr="001454E1">
        <w:tc>
          <w:tcPr>
            <w:tcW w:w="9621" w:type="dxa"/>
            <w:gridSpan w:val="3"/>
            <w:tcBorders>
              <w:top w:val="single" w:sz="4" w:space="0" w:color="auto"/>
              <w:left w:val="single" w:sz="4" w:space="0" w:color="auto"/>
              <w:bottom w:val="single" w:sz="4" w:space="0" w:color="auto"/>
              <w:right w:val="single" w:sz="4" w:space="0" w:color="auto"/>
            </w:tcBorders>
            <w:hideMark/>
          </w:tcPr>
          <w:p w:rsidR="00C32C39" w:rsidRPr="006C45C4" w:rsidRDefault="00C32C39" w:rsidP="001454E1">
            <w:pPr>
              <w:keepNext/>
              <w:keepLines/>
              <w:spacing w:beforeLines="0" w:afterLines="0" w:line="240" w:lineRule="auto"/>
              <w:ind w:left="851" w:hanging="851"/>
              <w:jc w:val="left"/>
              <w:rPr>
                <w:rFonts w:ascii="Arial" w:eastAsia="宋体" w:hAnsi="Arial" w:cs="Arial"/>
                <w:kern w:val="0"/>
                <w:sz w:val="18"/>
              </w:rPr>
            </w:pPr>
            <w:r w:rsidRPr="006C45C4">
              <w:rPr>
                <w:rFonts w:ascii="Arial" w:eastAsia="宋体" w:hAnsi="Arial" w:cs="Arial"/>
                <w:kern w:val="0"/>
                <w:sz w:val="18"/>
                <w:lang w:eastAsia="en-US"/>
              </w:rPr>
              <w:t>Note 1:</w:t>
            </w:r>
            <w:r w:rsidRPr="006C45C4">
              <w:rPr>
                <w:rFonts w:ascii="Arial" w:eastAsia="宋体" w:hAnsi="Arial" w:cs="Arial"/>
                <w:kern w:val="0"/>
                <w:sz w:val="18"/>
                <w:lang w:eastAsia="en-US"/>
              </w:rPr>
              <w:tab/>
              <w:t>The applicability of requirements for different CA duplex</w:t>
            </w:r>
            <w:r w:rsidRPr="006C45C4">
              <w:rPr>
                <w:rFonts w:ascii="Arial" w:eastAsia="宋体" w:hAnsi="Arial" w:cs="Arial"/>
                <w:kern w:val="0"/>
                <w:sz w:val="18"/>
              </w:rPr>
              <w:t xml:space="preserve"> modes</w:t>
            </w:r>
            <w:r w:rsidRPr="006C45C4">
              <w:rPr>
                <w:rFonts w:ascii="Arial" w:eastAsia="宋体" w:hAnsi="Arial" w:cs="Arial"/>
                <w:kern w:val="0"/>
                <w:sz w:val="18"/>
                <w:lang w:eastAsia="en-US"/>
              </w:rPr>
              <w:t xml:space="preserve">, </w:t>
            </w:r>
            <w:r w:rsidRPr="006C45C4">
              <w:rPr>
                <w:rFonts w:ascii="Arial" w:eastAsia="宋体" w:hAnsi="Arial" w:cs="Arial"/>
                <w:kern w:val="0"/>
                <w:sz w:val="18"/>
              </w:rPr>
              <w:t xml:space="preserve">SCSs, </w:t>
            </w:r>
            <w:r w:rsidRPr="006C45C4">
              <w:rPr>
                <w:rFonts w:ascii="Arial" w:eastAsia="宋体" w:hAnsi="Arial" w:cs="Arial"/>
                <w:kern w:val="0"/>
                <w:sz w:val="18"/>
                <w:lang w:eastAsia="en-US"/>
              </w:rPr>
              <w:t>CA configuration</w:t>
            </w:r>
            <w:r w:rsidRPr="006C45C4">
              <w:rPr>
                <w:rFonts w:ascii="Arial" w:eastAsia="宋体" w:hAnsi="Arial" w:cs="Arial"/>
                <w:kern w:val="0"/>
                <w:sz w:val="18"/>
              </w:rPr>
              <w:t>s</w:t>
            </w:r>
            <w:r w:rsidRPr="006C45C4">
              <w:rPr>
                <w:rFonts w:ascii="Arial" w:eastAsia="宋体" w:hAnsi="Arial" w:cs="Arial"/>
                <w:kern w:val="0"/>
                <w:sz w:val="18"/>
                <w:lang w:eastAsia="en-US"/>
              </w:rPr>
              <w:t xml:space="preserve"> and bandwidth combination sets is defined in 5.1.1.7</w:t>
            </w:r>
            <w:r w:rsidRPr="006C45C4">
              <w:rPr>
                <w:rFonts w:ascii="Arial" w:eastAsia="宋体" w:hAnsi="Arial" w:cs="Arial"/>
                <w:kern w:val="0"/>
                <w:sz w:val="18"/>
              </w:rPr>
              <w:t>.</w:t>
            </w:r>
          </w:p>
        </w:tc>
      </w:tr>
    </w:tbl>
    <w:p w:rsidR="006C45C4" w:rsidRPr="00C32C39" w:rsidRDefault="006C45C4">
      <w:pPr>
        <w:pStyle w:val="NO"/>
        <w:keepLines w:val="0"/>
        <w:widowControl w:val="0"/>
        <w:spacing w:before="120" w:after="120"/>
        <w:ind w:left="0" w:firstLine="0"/>
        <w:jc w:val="both"/>
        <w:rPr>
          <w:bCs/>
          <w:sz w:val="21"/>
          <w:szCs w:val="21"/>
          <w:lang w:val="en-US" w:eastAsia="zh-CN"/>
        </w:rPr>
      </w:pPr>
    </w:p>
    <w:p w:rsidR="006C45C4" w:rsidRPr="00C32C39" w:rsidRDefault="006C45C4">
      <w:pPr>
        <w:pStyle w:val="NO"/>
        <w:keepLines w:val="0"/>
        <w:widowControl w:val="0"/>
        <w:spacing w:before="120" w:after="120"/>
        <w:ind w:left="0" w:firstLine="0"/>
        <w:jc w:val="both"/>
        <w:rPr>
          <w:bCs/>
          <w:sz w:val="21"/>
          <w:szCs w:val="21"/>
          <w:lang w:val="en-US" w:eastAsia="zh-CN"/>
        </w:rPr>
      </w:pPr>
    </w:p>
    <w:p w:rsidR="009C78F9" w:rsidRDefault="00225478">
      <w:pPr>
        <w:pStyle w:val="NO"/>
        <w:keepLines w:val="0"/>
        <w:widowControl w:val="0"/>
        <w:spacing w:before="120" w:after="120"/>
        <w:ind w:left="0" w:firstLine="0"/>
        <w:jc w:val="both"/>
        <w:rPr>
          <w:b/>
          <w:bCs/>
          <w:kern w:val="2"/>
          <w:sz w:val="21"/>
          <w:szCs w:val="21"/>
          <w:lang w:val="en-US" w:eastAsia="zh-CN"/>
        </w:rPr>
      </w:pPr>
      <w:r>
        <w:rPr>
          <w:rFonts w:hint="eastAsia"/>
          <w:b/>
          <w:bCs/>
          <w:kern w:val="2"/>
          <w:sz w:val="21"/>
          <w:szCs w:val="21"/>
          <w:lang w:val="en-US" w:eastAsia="zh-CN"/>
        </w:rPr>
        <w:t>DL MIMO requirements</w:t>
      </w:r>
    </w:p>
    <w:p w:rsidR="009C78F9" w:rsidRDefault="00225478">
      <w:pPr>
        <w:pStyle w:val="NO"/>
        <w:keepLines w:val="0"/>
        <w:widowControl w:val="0"/>
        <w:spacing w:before="120" w:after="120"/>
        <w:ind w:left="0" w:firstLine="0"/>
        <w:jc w:val="both"/>
        <w:rPr>
          <w:b/>
          <w:u w:val="single"/>
          <w:lang w:val="en-US" w:eastAsia="zh-CN"/>
        </w:rPr>
      </w:pPr>
      <w:r>
        <w:rPr>
          <w:rFonts w:hint="eastAsia"/>
          <w:b/>
          <w:u w:val="single"/>
          <w:lang w:val="en-US" w:eastAsia="zh-CN"/>
        </w:rPr>
        <w:t>TDD pattern</w:t>
      </w:r>
    </w:p>
    <w:tbl>
      <w:tblPr>
        <w:tblStyle w:val="af3"/>
        <w:tblW w:w="0" w:type="auto"/>
        <w:tblLook w:val="04A0" w:firstRow="1" w:lastRow="0" w:firstColumn="1" w:lastColumn="0" w:noHBand="0" w:noVBand="1"/>
      </w:tblPr>
      <w:tblGrid>
        <w:gridCol w:w="9876"/>
      </w:tblGrid>
      <w:tr w:rsidR="009C78F9">
        <w:tc>
          <w:tcPr>
            <w:tcW w:w="9876" w:type="dxa"/>
          </w:tcPr>
          <w:p w:rsidR="009C78F9" w:rsidRDefault="00225478">
            <w:pPr>
              <w:numPr>
                <w:ilvl w:val="0"/>
                <w:numId w:val="9"/>
              </w:numPr>
              <w:tabs>
                <w:tab w:val="left" w:pos="420"/>
              </w:tabs>
              <w:spacing w:before="120" w:after="120"/>
              <w:ind w:left="726" w:hanging="363"/>
              <w:rPr>
                <w:b/>
                <w:u w:val="single"/>
              </w:rPr>
            </w:pPr>
            <w:r>
              <w:rPr>
                <w:rFonts w:hint="eastAsia"/>
                <w:szCs w:val="24"/>
              </w:rPr>
              <w:t xml:space="preserve">Option </w:t>
            </w:r>
            <w:r>
              <w:rPr>
                <w:szCs w:val="24"/>
              </w:rPr>
              <w:t>1</w:t>
            </w:r>
            <w:r>
              <w:rPr>
                <w:rFonts w:hint="eastAsia"/>
                <w:szCs w:val="24"/>
              </w:rPr>
              <w:t xml:space="preserve">: </w:t>
            </w:r>
            <w:r w:rsidR="002C51BF" w:rsidRPr="002C51BF">
              <w:rPr>
                <w:szCs w:val="24"/>
              </w:rPr>
              <w:t>Use the legacy TDD pattern 7D1S2U as starting point. FFS for new TDD pattern 30D4S6U.</w:t>
            </w:r>
          </w:p>
        </w:tc>
      </w:tr>
    </w:tbl>
    <w:p w:rsidR="009C78F9" w:rsidRDefault="00225478">
      <w:pPr>
        <w:pStyle w:val="NO"/>
        <w:keepLines w:val="0"/>
        <w:widowControl w:val="0"/>
        <w:spacing w:before="120" w:after="120"/>
        <w:ind w:left="0" w:firstLine="0"/>
        <w:jc w:val="both"/>
        <w:rPr>
          <w:bCs/>
          <w:sz w:val="21"/>
          <w:szCs w:val="21"/>
          <w:lang w:val="en-US" w:eastAsia="zh-CN"/>
        </w:rPr>
      </w:pPr>
      <w:r>
        <w:rPr>
          <w:rFonts w:hint="eastAsia"/>
          <w:bCs/>
          <w:sz w:val="21"/>
          <w:szCs w:val="21"/>
          <w:lang w:val="en-US" w:eastAsia="zh-CN"/>
        </w:rPr>
        <w:t xml:space="preserve">Currently, two TDD pattern demodulation requirements are defined in Rel-18. There is reasonable to define two requirements for different patterns. </w:t>
      </w:r>
      <w:r w:rsidR="00DF3188">
        <w:rPr>
          <w:bCs/>
          <w:sz w:val="21"/>
          <w:szCs w:val="21"/>
          <w:lang w:val="en-US" w:eastAsia="zh-CN"/>
        </w:rPr>
        <w:t xml:space="preserve">Based on previous </w:t>
      </w:r>
      <w:r w:rsidR="00C86E30">
        <w:rPr>
          <w:bCs/>
          <w:sz w:val="21"/>
          <w:szCs w:val="21"/>
          <w:lang w:val="en-US" w:eastAsia="zh-CN"/>
        </w:rPr>
        <w:t>discussion, the SNR point of new TDD pattern could be the same as the legacy TDD pattern, the only different is the FRC table, different maximum throughput for different TDD patte</w:t>
      </w:r>
      <w:r w:rsidR="00654746">
        <w:rPr>
          <w:bCs/>
          <w:sz w:val="21"/>
          <w:szCs w:val="21"/>
          <w:lang w:val="en-US" w:eastAsia="zh-CN"/>
        </w:rPr>
        <w:t>rns.</w:t>
      </w:r>
    </w:p>
    <w:p w:rsidR="00616A30" w:rsidRDefault="00225478">
      <w:pPr>
        <w:widowControl w:val="0"/>
        <w:spacing w:before="120" w:after="120"/>
        <w:rPr>
          <w:b/>
          <w:bCs/>
          <w:i/>
          <w:iCs/>
          <w:szCs w:val="21"/>
        </w:rPr>
      </w:pPr>
      <w:r>
        <w:rPr>
          <w:rFonts w:hint="eastAsia"/>
          <w:b/>
          <w:bCs/>
          <w:i/>
          <w:iCs/>
          <w:szCs w:val="21"/>
        </w:rPr>
        <w:t xml:space="preserve">Proposal </w:t>
      </w:r>
      <w:r w:rsidR="00C32C39">
        <w:rPr>
          <w:b/>
          <w:bCs/>
          <w:i/>
          <w:iCs/>
          <w:szCs w:val="21"/>
        </w:rPr>
        <w:t>10</w:t>
      </w:r>
      <w:r>
        <w:rPr>
          <w:rFonts w:hint="eastAsia"/>
          <w:b/>
          <w:bCs/>
          <w:i/>
          <w:iCs/>
          <w:szCs w:val="21"/>
        </w:rPr>
        <w:t>. Propose to define TDD pattern 30D4S6U demodulation requirements for DL MIMO.</w:t>
      </w:r>
    </w:p>
    <w:p w:rsidR="009C78F9" w:rsidRDefault="00225478">
      <w:pPr>
        <w:widowControl w:val="0"/>
        <w:spacing w:before="120" w:after="120"/>
        <w:rPr>
          <w:b/>
          <w:bCs/>
          <w:i/>
          <w:iCs/>
          <w:szCs w:val="21"/>
        </w:rPr>
      </w:pPr>
      <w:r>
        <w:rPr>
          <w:rFonts w:hint="eastAsia"/>
          <w:b/>
          <w:u w:val="single"/>
        </w:rPr>
        <w:t>MCS</w:t>
      </w:r>
    </w:p>
    <w:tbl>
      <w:tblPr>
        <w:tblStyle w:val="af3"/>
        <w:tblW w:w="0" w:type="auto"/>
        <w:tblLook w:val="04A0" w:firstRow="1" w:lastRow="0" w:firstColumn="1" w:lastColumn="0" w:noHBand="0" w:noVBand="1"/>
      </w:tblPr>
      <w:tblGrid>
        <w:gridCol w:w="9876"/>
      </w:tblGrid>
      <w:tr w:rsidR="009C78F9">
        <w:tc>
          <w:tcPr>
            <w:tcW w:w="9876" w:type="dxa"/>
          </w:tcPr>
          <w:p w:rsidR="002C51BF" w:rsidRPr="002C51BF" w:rsidRDefault="002C51BF" w:rsidP="002C51BF">
            <w:pPr>
              <w:pStyle w:val="af8"/>
              <w:numPr>
                <w:ilvl w:val="0"/>
                <w:numId w:val="9"/>
              </w:numPr>
              <w:tabs>
                <w:tab w:val="clear" w:pos="-420"/>
              </w:tabs>
              <w:overflowPunct/>
              <w:autoSpaceDE/>
              <w:autoSpaceDN/>
              <w:adjustRightInd/>
              <w:spacing w:before="120" w:afterLines="0" w:after="120"/>
              <w:ind w:left="720"/>
              <w:contextualSpacing w:val="0"/>
              <w:jc w:val="left"/>
              <w:textAlignment w:val="auto"/>
              <w:rPr>
                <w:rFonts w:eastAsia="宋体"/>
                <w:b/>
                <w:bCs/>
                <w:sz w:val="21"/>
                <w:szCs w:val="21"/>
              </w:rPr>
            </w:pPr>
            <w:r w:rsidRPr="002C51BF">
              <w:rPr>
                <w:rFonts w:eastAsia="宋体" w:hint="eastAsia"/>
                <w:b/>
                <w:bCs/>
                <w:sz w:val="21"/>
                <w:szCs w:val="21"/>
              </w:rPr>
              <w:t>Agreement:</w:t>
            </w:r>
          </w:p>
          <w:p w:rsidR="002C51BF" w:rsidRPr="002C51BF" w:rsidRDefault="002C51BF" w:rsidP="002C51BF">
            <w:pPr>
              <w:pStyle w:val="af8"/>
              <w:numPr>
                <w:ilvl w:val="1"/>
                <w:numId w:val="9"/>
              </w:numPr>
              <w:tabs>
                <w:tab w:val="clear" w:pos="-420"/>
              </w:tabs>
              <w:overflowPunct/>
              <w:autoSpaceDE/>
              <w:autoSpaceDN/>
              <w:adjustRightInd/>
              <w:spacing w:before="120" w:afterLines="0" w:after="120"/>
              <w:ind w:left="1440"/>
              <w:contextualSpacing w:val="0"/>
              <w:jc w:val="left"/>
              <w:textAlignment w:val="auto"/>
              <w:rPr>
                <w:rFonts w:eastAsia="宋体"/>
                <w:sz w:val="21"/>
                <w:szCs w:val="21"/>
              </w:rPr>
            </w:pPr>
            <w:r w:rsidRPr="002C51BF">
              <w:rPr>
                <w:rFonts w:eastAsia="宋体" w:hint="eastAsia"/>
                <w:sz w:val="21"/>
                <w:szCs w:val="21"/>
              </w:rPr>
              <w:t>64QAM MCS 22.</w:t>
            </w:r>
          </w:p>
          <w:p w:rsidR="009C78F9" w:rsidRPr="002C51BF" w:rsidRDefault="002C51BF" w:rsidP="002C51BF">
            <w:pPr>
              <w:pStyle w:val="af8"/>
              <w:numPr>
                <w:ilvl w:val="1"/>
                <w:numId w:val="9"/>
              </w:numPr>
              <w:tabs>
                <w:tab w:val="clear" w:pos="-420"/>
              </w:tabs>
              <w:overflowPunct/>
              <w:autoSpaceDE/>
              <w:autoSpaceDN/>
              <w:adjustRightInd/>
              <w:spacing w:before="120" w:afterLines="0" w:after="120"/>
              <w:ind w:left="1440"/>
              <w:contextualSpacing w:val="0"/>
              <w:jc w:val="left"/>
              <w:textAlignment w:val="auto"/>
              <w:rPr>
                <w:rFonts w:eastAsia="宋体"/>
              </w:rPr>
            </w:pPr>
            <w:r w:rsidRPr="002C51BF">
              <w:rPr>
                <w:rFonts w:eastAsia="宋体" w:hint="eastAsia"/>
                <w:sz w:val="21"/>
                <w:szCs w:val="21"/>
              </w:rPr>
              <w:t>FFS for 256QAM Table 2 MCS 24.</w:t>
            </w:r>
          </w:p>
        </w:tc>
      </w:tr>
    </w:tbl>
    <w:p w:rsidR="009C78F9" w:rsidRDefault="00225478">
      <w:pPr>
        <w:widowControl w:val="0"/>
        <w:spacing w:before="120" w:after="120"/>
        <w:rPr>
          <w:sz w:val="20"/>
        </w:rPr>
      </w:pPr>
      <w:r>
        <w:rPr>
          <w:rFonts w:hint="eastAsia"/>
          <w:sz w:val="20"/>
        </w:rPr>
        <w:t>We evaluated 16QAM Table 1 MCS13, 64QAM Table 1 MCS 22 and 256QAM Table 2 MCS 24 with 2T2R, the SNR point of 70% maximum throughput and curves can be found in the following. From our simulation results, MCS 13 and MCS 22 can be tested in the reasonable SNR point, and for 256QAM with MCS 24, the SNR point about 22.76dB, considering additional margin, the SNR could be a little higher. Therefore, we prefer to consider MCS 13 or MCS 22 to define requirements.</w:t>
      </w:r>
    </w:p>
    <w:p w:rsidR="009C78F9" w:rsidRDefault="009C78F9">
      <w:pPr>
        <w:widowControl w:val="0"/>
        <w:spacing w:before="120" w:after="120"/>
        <w:rPr>
          <w:sz w:val="20"/>
        </w:rPr>
      </w:pPr>
    </w:p>
    <w:p w:rsidR="009C78F9" w:rsidRDefault="00225478">
      <w:pPr>
        <w:widowControl w:val="0"/>
        <w:spacing w:before="120" w:after="120"/>
        <w:jc w:val="center"/>
        <w:rPr>
          <w:sz w:val="20"/>
        </w:rPr>
      </w:pPr>
      <w:r>
        <w:rPr>
          <w:rFonts w:hint="eastAsia"/>
          <w:sz w:val="20"/>
        </w:rPr>
        <w:t>Table 1. Simulation results for 2T2R Rank 2</w:t>
      </w:r>
    </w:p>
    <w:tbl>
      <w:tblPr>
        <w:tblW w:w="7551" w:type="dxa"/>
        <w:jc w:val="center"/>
        <w:tblLayout w:type="fixed"/>
        <w:tblLook w:val="04A0" w:firstRow="1" w:lastRow="0" w:firstColumn="1" w:lastColumn="0" w:noHBand="0" w:noVBand="1"/>
      </w:tblPr>
      <w:tblGrid>
        <w:gridCol w:w="1295"/>
        <w:gridCol w:w="1362"/>
        <w:gridCol w:w="1600"/>
        <w:gridCol w:w="1647"/>
        <w:gridCol w:w="1647"/>
      </w:tblGrid>
      <w:tr w:rsidR="009C78F9">
        <w:trPr>
          <w:trHeight w:val="1179"/>
          <w:jc w:val="center"/>
        </w:trPr>
        <w:tc>
          <w:tcPr>
            <w:tcW w:w="1295" w:type="dxa"/>
            <w:tcBorders>
              <w:top w:val="single" w:sz="4" w:space="0" w:color="000000"/>
              <w:left w:val="single" w:sz="4" w:space="0" w:color="000000"/>
              <w:bottom w:val="single" w:sz="4" w:space="0" w:color="auto"/>
              <w:right w:val="single" w:sz="4" w:space="0" w:color="000000"/>
            </w:tcBorders>
            <w:shd w:val="clear" w:color="auto" w:fill="BFBFBF"/>
            <w:vAlign w:val="center"/>
          </w:tcPr>
          <w:p w:rsidR="009C78F9" w:rsidRDefault="00225478">
            <w:pPr>
              <w:spacing w:before="120" w:after="120"/>
              <w:jc w:val="center"/>
              <w:textAlignment w:val="center"/>
              <w:rPr>
                <w:rFonts w:ascii="Arial" w:hAnsi="Arial" w:cs="Arial"/>
                <w:color w:val="000000"/>
                <w:sz w:val="20"/>
              </w:rPr>
            </w:pPr>
            <w:r>
              <w:rPr>
                <w:rFonts w:ascii="Arial" w:hAnsi="Arial" w:cs="Arial"/>
                <w:color w:val="000000"/>
                <w:kern w:val="0"/>
                <w:sz w:val="20"/>
                <w:lang w:bidi="ar"/>
              </w:rPr>
              <w:t>Prop</w:t>
            </w:r>
            <w:r w:rsidR="00A76856">
              <w:rPr>
                <w:rFonts w:ascii="Arial" w:hAnsi="Arial" w:cs="Arial" w:hint="eastAsia"/>
                <w:color w:val="000000"/>
                <w:kern w:val="0"/>
                <w:sz w:val="20"/>
                <w:lang w:bidi="ar"/>
              </w:rPr>
              <w:t>a</w:t>
            </w:r>
            <w:r>
              <w:rPr>
                <w:rFonts w:ascii="Arial" w:hAnsi="Arial" w:cs="Arial"/>
                <w:color w:val="000000"/>
                <w:kern w:val="0"/>
                <w:sz w:val="20"/>
                <w:lang w:bidi="ar"/>
              </w:rPr>
              <w:t>gation condition</w:t>
            </w:r>
          </w:p>
        </w:tc>
        <w:tc>
          <w:tcPr>
            <w:tcW w:w="1362" w:type="dxa"/>
            <w:tcBorders>
              <w:top w:val="single" w:sz="4" w:space="0" w:color="000000"/>
              <w:left w:val="single" w:sz="4" w:space="0" w:color="000000"/>
              <w:bottom w:val="single" w:sz="4" w:space="0" w:color="auto"/>
              <w:right w:val="single" w:sz="4" w:space="0" w:color="000000"/>
            </w:tcBorders>
            <w:shd w:val="clear" w:color="auto" w:fill="BFBFBF"/>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Antenna configuration</w:t>
            </w:r>
          </w:p>
        </w:tc>
        <w:tc>
          <w:tcPr>
            <w:tcW w:w="160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MCS</w:t>
            </w:r>
          </w:p>
        </w:tc>
        <w:tc>
          <w:tcPr>
            <w:tcW w:w="1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9C78F9" w:rsidRDefault="00225478">
            <w:pPr>
              <w:spacing w:before="120" w:after="120"/>
              <w:jc w:val="center"/>
              <w:textAlignment w:val="center"/>
              <w:rPr>
                <w:rFonts w:ascii="Arial" w:hAnsi="Arial" w:cs="Arial"/>
                <w:color w:val="002060"/>
                <w:kern w:val="0"/>
                <w:sz w:val="20"/>
                <w:highlight w:val="lightGray"/>
                <w:lang w:bidi="ar"/>
              </w:rPr>
            </w:pPr>
            <w:r>
              <w:rPr>
                <w:rFonts w:ascii="Arial" w:hAnsi="Arial" w:cs="Arial" w:hint="eastAsia"/>
                <w:color w:val="002060"/>
                <w:kern w:val="0"/>
                <w:sz w:val="20"/>
                <w:highlight w:val="lightGray"/>
                <w:lang w:bidi="ar"/>
              </w:rPr>
              <w:t>Layer</w:t>
            </w:r>
          </w:p>
        </w:tc>
        <w:tc>
          <w:tcPr>
            <w:tcW w:w="1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vAlign w:val="center"/>
          </w:tcPr>
          <w:p w:rsidR="009C78F9" w:rsidRDefault="00225478">
            <w:pPr>
              <w:spacing w:before="120" w:after="120"/>
              <w:jc w:val="center"/>
              <w:textAlignment w:val="center"/>
              <w:rPr>
                <w:rFonts w:ascii="Arial" w:hAnsi="Arial" w:cs="Arial"/>
                <w:color w:val="002060"/>
                <w:kern w:val="0"/>
                <w:sz w:val="20"/>
                <w:highlight w:val="lightGray"/>
                <w:lang w:bidi="ar"/>
              </w:rPr>
            </w:pPr>
            <w:r>
              <w:rPr>
                <w:rFonts w:ascii="Arial" w:hAnsi="Arial" w:cs="Arial" w:hint="eastAsia"/>
                <w:color w:val="002060"/>
                <w:kern w:val="0"/>
                <w:sz w:val="20"/>
                <w:highlight w:val="lightGray"/>
                <w:lang w:bidi="ar"/>
              </w:rPr>
              <w:t>SNR(70% Max TP)</w:t>
            </w:r>
          </w:p>
        </w:tc>
      </w:tr>
      <w:tr w:rsidR="009C78F9">
        <w:trPr>
          <w:trHeight w:val="792"/>
          <w:jc w:val="center"/>
        </w:trPr>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AWGN</w:t>
            </w:r>
            <w:r>
              <w:rPr>
                <w:rFonts w:ascii="Arial" w:hAnsi="Arial" w:cs="Arial" w:hint="eastAsia"/>
                <w:color w:val="002060"/>
                <w:kern w:val="0"/>
                <w:sz w:val="20"/>
                <w:lang w:bidi="ar"/>
              </w:rPr>
              <w:t>+220Hz</w:t>
            </w:r>
          </w:p>
        </w:tc>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2T2R</w:t>
            </w:r>
          </w:p>
        </w:tc>
        <w:tc>
          <w:tcPr>
            <w:tcW w:w="1600" w:type="dxa"/>
            <w:tcBorders>
              <w:top w:val="single" w:sz="4" w:space="0" w:color="000000"/>
              <w:left w:val="single" w:sz="4" w:space="0" w:color="auto"/>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16QAM Table 1 MCS13</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kern w:val="0"/>
                <w:sz w:val="20"/>
                <w:lang w:bidi="ar"/>
              </w:rPr>
            </w:pPr>
            <w:r>
              <w:rPr>
                <w:rFonts w:ascii="Arial" w:hAnsi="Arial" w:cs="Arial" w:hint="eastAsia"/>
                <w:color w:val="002060"/>
                <w:kern w:val="0"/>
                <w:sz w:val="20"/>
                <w:lang w:bidi="ar"/>
              </w:rPr>
              <w:t>Rank 2</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 xml:space="preserve">7.41 </w:t>
            </w:r>
          </w:p>
        </w:tc>
      </w:tr>
      <w:tr w:rsidR="009C78F9">
        <w:trPr>
          <w:trHeight w:val="792"/>
          <w:jc w:val="center"/>
        </w:trPr>
        <w:tc>
          <w:tcPr>
            <w:tcW w:w="1295"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9C78F9" w:rsidRDefault="009C78F9">
            <w:pPr>
              <w:spacing w:before="120" w:after="120"/>
              <w:jc w:val="center"/>
              <w:rPr>
                <w:rFonts w:ascii="Arial" w:hAnsi="Arial" w:cs="Arial"/>
                <w:color w:val="002060"/>
                <w:sz w:val="20"/>
              </w:rPr>
            </w:pPr>
          </w:p>
        </w:tc>
        <w:tc>
          <w:tcPr>
            <w:tcW w:w="1362"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9C78F9" w:rsidRDefault="009C78F9">
            <w:pPr>
              <w:spacing w:before="120" w:after="120"/>
              <w:jc w:val="center"/>
              <w:rPr>
                <w:rFonts w:ascii="Arial" w:hAnsi="Arial" w:cs="Arial"/>
                <w:color w:val="002060"/>
                <w:sz w:val="20"/>
              </w:rPr>
            </w:pPr>
          </w:p>
        </w:tc>
        <w:tc>
          <w:tcPr>
            <w:tcW w:w="1600" w:type="dxa"/>
            <w:tcBorders>
              <w:top w:val="single" w:sz="4" w:space="0" w:color="000000"/>
              <w:left w:val="single" w:sz="4" w:space="0" w:color="auto"/>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64QAM Table 1 MCS 22</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kern w:val="0"/>
                <w:sz w:val="20"/>
                <w:lang w:bidi="ar"/>
              </w:rPr>
            </w:pPr>
            <w:r>
              <w:rPr>
                <w:rFonts w:ascii="Arial" w:hAnsi="Arial" w:cs="Arial" w:hint="eastAsia"/>
                <w:color w:val="002060"/>
                <w:kern w:val="0"/>
                <w:sz w:val="20"/>
                <w:lang w:bidi="ar"/>
              </w:rPr>
              <w:t>Rank 2</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sz w:val="20"/>
              </w:rPr>
            </w:pPr>
            <w:r>
              <w:rPr>
                <w:rFonts w:ascii="Arial" w:hAnsi="Arial" w:cs="Arial"/>
                <w:color w:val="002060"/>
                <w:kern w:val="0"/>
                <w:sz w:val="20"/>
                <w:lang w:bidi="ar"/>
              </w:rPr>
              <w:t xml:space="preserve">14.87 </w:t>
            </w:r>
          </w:p>
        </w:tc>
      </w:tr>
      <w:tr w:rsidR="009C78F9">
        <w:trPr>
          <w:trHeight w:val="792"/>
          <w:jc w:val="center"/>
        </w:trPr>
        <w:tc>
          <w:tcPr>
            <w:tcW w:w="1295"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9C78F9" w:rsidRDefault="009C78F9">
            <w:pPr>
              <w:spacing w:before="120" w:after="120"/>
              <w:jc w:val="center"/>
              <w:rPr>
                <w:rFonts w:ascii="Arial" w:hAnsi="Arial" w:cs="Arial"/>
                <w:color w:val="002060"/>
                <w:sz w:val="20"/>
              </w:rPr>
            </w:pPr>
          </w:p>
        </w:tc>
        <w:tc>
          <w:tcPr>
            <w:tcW w:w="1362"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9C78F9" w:rsidRDefault="009C78F9">
            <w:pPr>
              <w:spacing w:before="120" w:after="120"/>
              <w:jc w:val="center"/>
              <w:rPr>
                <w:rFonts w:ascii="Arial" w:hAnsi="Arial" w:cs="Arial"/>
                <w:color w:val="002060"/>
                <w:sz w:val="20"/>
              </w:rPr>
            </w:pPr>
          </w:p>
        </w:tc>
        <w:tc>
          <w:tcPr>
            <w:tcW w:w="1600" w:type="dxa"/>
            <w:tcBorders>
              <w:top w:val="single" w:sz="4" w:space="0" w:color="000000"/>
              <w:left w:val="single" w:sz="4" w:space="0" w:color="auto"/>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kern w:val="0"/>
                <w:sz w:val="20"/>
                <w:lang w:bidi="ar"/>
              </w:rPr>
            </w:pPr>
            <w:r>
              <w:rPr>
                <w:rFonts w:ascii="Arial" w:hAnsi="Arial" w:cs="Arial" w:hint="eastAsia"/>
                <w:color w:val="002060"/>
                <w:kern w:val="0"/>
                <w:sz w:val="20"/>
                <w:lang w:bidi="ar"/>
              </w:rPr>
              <w:t>256</w:t>
            </w:r>
            <w:r>
              <w:rPr>
                <w:rFonts w:ascii="Arial" w:hAnsi="Arial" w:cs="Arial"/>
                <w:color w:val="002060"/>
                <w:kern w:val="0"/>
                <w:sz w:val="20"/>
                <w:lang w:bidi="ar"/>
              </w:rPr>
              <w:t xml:space="preserve">QAM Table </w:t>
            </w:r>
            <w:r>
              <w:rPr>
                <w:rFonts w:ascii="Arial" w:hAnsi="Arial" w:cs="Arial" w:hint="eastAsia"/>
                <w:color w:val="002060"/>
                <w:kern w:val="0"/>
                <w:sz w:val="20"/>
                <w:lang w:bidi="ar"/>
              </w:rPr>
              <w:t>2</w:t>
            </w:r>
            <w:r>
              <w:rPr>
                <w:rFonts w:ascii="Arial" w:hAnsi="Arial" w:cs="Arial"/>
                <w:color w:val="002060"/>
                <w:kern w:val="0"/>
                <w:sz w:val="20"/>
                <w:lang w:bidi="ar"/>
              </w:rPr>
              <w:t xml:space="preserve"> MCS 2</w:t>
            </w:r>
            <w:r>
              <w:rPr>
                <w:rFonts w:ascii="Arial" w:hAnsi="Arial" w:cs="Arial" w:hint="eastAsia"/>
                <w:color w:val="002060"/>
                <w:kern w:val="0"/>
                <w:sz w:val="20"/>
                <w:lang w:bidi="ar"/>
              </w:rPr>
              <w:t>4</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kern w:val="0"/>
                <w:sz w:val="20"/>
                <w:lang w:bidi="ar"/>
              </w:rPr>
            </w:pPr>
            <w:r>
              <w:rPr>
                <w:rFonts w:ascii="Arial" w:hAnsi="Arial" w:cs="Arial" w:hint="eastAsia"/>
                <w:color w:val="002060"/>
                <w:kern w:val="0"/>
                <w:sz w:val="20"/>
                <w:lang w:bidi="ar"/>
              </w:rPr>
              <w:t>Rank 2</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78F9" w:rsidRDefault="00225478">
            <w:pPr>
              <w:spacing w:before="120" w:after="120"/>
              <w:jc w:val="center"/>
              <w:textAlignment w:val="center"/>
              <w:rPr>
                <w:rFonts w:ascii="Arial" w:hAnsi="Arial" w:cs="Arial"/>
                <w:color w:val="002060"/>
                <w:kern w:val="0"/>
                <w:sz w:val="20"/>
                <w:lang w:bidi="ar"/>
              </w:rPr>
            </w:pPr>
            <w:r>
              <w:rPr>
                <w:rFonts w:ascii="Arial" w:hAnsi="Arial" w:cs="Arial" w:hint="eastAsia"/>
                <w:color w:val="002060"/>
                <w:kern w:val="0"/>
                <w:sz w:val="20"/>
                <w:lang w:bidi="ar"/>
              </w:rPr>
              <w:t>22.76</w:t>
            </w:r>
          </w:p>
        </w:tc>
      </w:tr>
    </w:tbl>
    <w:p w:rsidR="009C78F9" w:rsidRDefault="009C78F9">
      <w:pPr>
        <w:widowControl w:val="0"/>
        <w:spacing w:before="120" w:after="120"/>
        <w:rPr>
          <w:sz w:val="20"/>
        </w:rPr>
      </w:pPr>
    </w:p>
    <w:p w:rsidR="009C78F9" w:rsidRDefault="009C78F9">
      <w:pPr>
        <w:widowControl w:val="0"/>
        <w:spacing w:before="120" w:after="120"/>
        <w:jc w:val="center"/>
        <w:rPr>
          <w:sz w:val="20"/>
        </w:rPr>
      </w:pPr>
    </w:p>
    <w:p w:rsidR="009C78F9" w:rsidRDefault="00225478">
      <w:pPr>
        <w:widowControl w:val="0"/>
        <w:spacing w:before="120" w:after="120"/>
        <w:jc w:val="center"/>
        <w:rPr>
          <w:sz w:val="20"/>
        </w:rPr>
      </w:pPr>
      <w:r>
        <w:rPr>
          <w:rFonts w:hint="eastAsia"/>
          <w:sz w:val="20"/>
        </w:rPr>
        <w:t>Table 2.  Throughput curves for 2T2R Rank 2</w:t>
      </w:r>
    </w:p>
    <w:tbl>
      <w:tblPr>
        <w:tblStyle w:val="af3"/>
        <w:tblW w:w="0" w:type="auto"/>
        <w:tblLook w:val="04A0" w:firstRow="1" w:lastRow="0" w:firstColumn="1" w:lastColumn="0" w:noHBand="0" w:noVBand="1"/>
      </w:tblPr>
      <w:tblGrid>
        <w:gridCol w:w="4938"/>
        <w:gridCol w:w="4938"/>
      </w:tblGrid>
      <w:tr w:rsidR="009C78F9">
        <w:tc>
          <w:tcPr>
            <w:tcW w:w="4938" w:type="dxa"/>
          </w:tcPr>
          <w:p w:rsidR="009C78F9" w:rsidRDefault="00225478">
            <w:pPr>
              <w:widowControl w:val="0"/>
              <w:overflowPunct/>
              <w:autoSpaceDE/>
              <w:autoSpaceDN/>
              <w:adjustRightInd/>
              <w:spacing w:before="120" w:after="120"/>
              <w:textAlignment w:val="auto"/>
            </w:pPr>
            <w:r>
              <w:rPr>
                <w:noProof/>
              </w:rPr>
              <w:drawing>
                <wp:inline distT="0" distB="0" distL="114300" distR="114300">
                  <wp:extent cx="2684145" cy="2117090"/>
                  <wp:effectExtent l="0" t="0" r="13335"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684145" cy="2117090"/>
                          </a:xfrm>
                          <a:prstGeom prst="rect">
                            <a:avLst/>
                          </a:prstGeom>
                          <a:noFill/>
                          <a:ln>
                            <a:noFill/>
                          </a:ln>
                        </pic:spPr>
                      </pic:pic>
                    </a:graphicData>
                  </a:graphic>
                </wp:inline>
              </w:drawing>
            </w:r>
          </w:p>
          <w:p w:rsidR="009C78F9" w:rsidRDefault="00225478">
            <w:pPr>
              <w:widowControl w:val="0"/>
              <w:overflowPunct/>
              <w:autoSpaceDE/>
              <w:autoSpaceDN/>
              <w:adjustRightInd/>
              <w:spacing w:before="120" w:after="120"/>
              <w:jc w:val="center"/>
              <w:textAlignment w:val="auto"/>
            </w:pPr>
            <w:r>
              <w:rPr>
                <w:rFonts w:hint="eastAsia"/>
              </w:rPr>
              <w:t xml:space="preserve">Fig 1. FDD, MCS13, Rank 1 and Rank 2 </w:t>
            </w:r>
          </w:p>
        </w:tc>
        <w:tc>
          <w:tcPr>
            <w:tcW w:w="4938" w:type="dxa"/>
          </w:tcPr>
          <w:p w:rsidR="009C78F9" w:rsidRDefault="00225478">
            <w:pPr>
              <w:widowControl w:val="0"/>
              <w:overflowPunct/>
              <w:autoSpaceDE/>
              <w:autoSpaceDN/>
              <w:adjustRightInd/>
              <w:spacing w:before="120" w:after="120"/>
              <w:textAlignment w:val="auto"/>
            </w:pPr>
            <w:r>
              <w:rPr>
                <w:noProof/>
              </w:rPr>
              <w:drawing>
                <wp:inline distT="0" distB="0" distL="114300" distR="114300">
                  <wp:extent cx="2716530" cy="2165985"/>
                  <wp:effectExtent l="0" t="0" r="1143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716530" cy="2165985"/>
                          </a:xfrm>
                          <a:prstGeom prst="rect">
                            <a:avLst/>
                          </a:prstGeom>
                          <a:noFill/>
                          <a:ln>
                            <a:noFill/>
                          </a:ln>
                        </pic:spPr>
                      </pic:pic>
                    </a:graphicData>
                  </a:graphic>
                </wp:inline>
              </w:drawing>
            </w:r>
          </w:p>
          <w:p w:rsidR="009C78F9" w:rsidRDefault="00225478">
            <w:pPr>
              <w:widowControl w:val="0"/>
              <w:overflowPunct/>
              <w:autoSpaceDE/>
              <w:autoSpaceDN/>
              <w:adjustRightInd/>
              <w:spacing w:before="120" w:after="120"/>
              <w:jc w:val="center"/>
              <w:textAlignment w:val="auto"/>
            </w:pPr>
            <w:r>
              <w:rPr>
                <w:rFonts w:hint="eastAsia"/>
              </w:rPr>
              <w:t>Fig 2. FDD, MCS22, Rank 1 and Rank 2</w:t>
            </w:r>
          </w:p>
        </w:tc>
      </w:tr>
      <w:tr w:rsidR="009C78F9">
        <w:tc>
          <w:tcPr>
            <w:tcW w:w="4938" w:type="dxa"/>
          </w:tcPr>
          <w:p w:rsidR="009C78F9" w:rsidRDefault="00225478">
            <w:pPr>
              <w:widowControl w:val="0"/>
              <w:overflowPunct/>
              <w:autoSpaceDE/>
              <w:autoSpaceDN/>
              <w:adjustRightInd/>
              <w:spacing w:before="120" w:after="120"/>
              <w:textAlignment w:val="auto"/>
            </w:pPr>
            <w:r>
              <w:rPr>
                <w:rFonts w:hint="eastAsia"/>
              </w:rPr>
              <w:t xml:space="preserve">    </w:t>
            </w:r>
            <w:r>
              <w:rPr>
                <w:noProof/>
              </w:rPr>
              <w:drawing>
                <wp:inline distT="0" distB="0" distL="114300" distR="114300">
                  <wp:extent cx="2888615" cy="2131060"/>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888615" cy="2131060"/>
                          </a:xfrm>
                          <a:prstGeom prst="rect">
                            <a:avLst/>
                          </a:prstGeom>
                          <a:noFill/>
                          <a:ln>
                            <a:noFill/>
                          </a:ln>
                        </pic:spPr>
                      </pic:pic>
                    </a:graphicData>
                  </a:graphic>
                </wp:inline>
              </w:drawing>
            </w:r>
          </w:p>
          <w:p w:rsidR="009C78F9" w:rsidRDefault="00225478">
            <w:pPr>
              <w:widowControl w:val="0"/>
              <w:overflowPunct/>
              <w:autoSpaceDE/>
              <w:autoSpaceDN/>
              <w:adjustRightInd/>
              <w:spacing w:before="120" w:after="120"/>
              <w:jc w:val="center"/>
              <w:textAlignment w:val="auto"/>
              <w:rPr>
                <w:sz w:val="20"/>
              </w:rPr>
            </w:pPr>
            <w:r>
              <w:rPr>
                <w:rFonts w:hint="eastAsia"/>
              </w:rPr>
              <w:t>Fig 3. FDD, MCS24, Rank 1 and Rank 2</w:t>
            </w:r>
          </w:p>
        </w:tc>
        <w:tc>
          <w:tcPr>
            <w:tcW w:w="4938" w:type="dxa"/>
          </w:tcPr>
          <w:p w:rsidR="009C78F9" w:rsidRDefault="009C78F9">
            <w:pPr>
              <w:widowControl w:val="0"/>
              <w:overflowPunct/>
              <w:autoSpaceDE/>
              <w:autoSpaceDN/>
              <w:adjustRightInd/>
              <w:spacing w:before="120" w:after="120"/>
              <w:textAlignment w:val="auto"/>
              <w:rPr>
                <w:sz w:val="20"/>
              </w:rPr>
            </w:pPr>
          </w:p>
        </w:tc>
      </w:tr>
    </w:tbl>
    <w:p w:rsidR="009C78F9" w:rsidRDefault="009C78F9">
      <w:pPr>
        <w:widowControl w:val="0"/>
        <w:spacing w:before="120" w:after="120"/>
        <w:rPr>
          <w:sz w:val="20"/>
        </w:rPr>
      </w:pPr>
    </w:p>
    <w:p w:rsidR="009C78F9" w:rsidRDefault="00225478">
      <w:pPr>
        <w:widowControl w:val="0"/>
        <w:spacing w:before="120" w:after="120"/>
        <w:rPr>
          <w:b/>
          <w:bCs/>
          <w:i/>
          <w:iCs/>
          <w:sz w:val="20"/>
        </w:rPr>
      </w:pPr>
      <w:r>
        <w:rPr>
          <w:rFonts w:hint="eastAsia"/>
          <w:b/>
          <w:bCs/>
          <w:i/>
          <w:iCs/>
          <w:sz w:val="20"/>
        </w:rPr>
        <w:t xml:space="preserve">Observation </w:t>
      </w:r>
      <w:r w:rsidR="000A70FA">
        <w:rPr>
          <w:b/>
          <w:bCs/>
          <w:i/>
          <w:iCs/>
          <w:sz w:val="20"/>
        </w:rPr>
        <w:t>4</w:t>
      </w:r>
      <w:r>
        <w:rPr>
          <w:rFonts w:hint="eastAsia"/>
          <w:b/>
          <w:bCs/>
          <w:i/>
          <w:iCs/>
          <w:sz w:val="20"/>
        </w:rPr>
        <w:t>. From our simulation results, MCS 13 and MCS 22 can be tested in the reasonable SNR point, and for 256QAM with MCS 24, the SNR point about 22.76dB, considering additional margin, the SNR could be a little higher.</w:t>
      </w:r>
    </w:p>
    <w:p w:rsidR="009C78F9" w:rsidRDefault="00225478">
      <w:pPr>
        <w:widowControl w:val="0"/>
        <w:spacing w:before="120" w:after="120"/>
        <w:rPr>
          <w:b/>
          <w:bCs/>
          <w:i/>
          <w:iCs/>
          <w:sz w:val="20"/>
        </w:rPr>
      </w:pPr>
      <w:r>
        <w:rPr>
          <w:rFonts w:hint="eastAsia"/>
          <w:b/>
          <w:bCs/>
          <w:i/>
          <w:iCs/>
          <w:sz w:val="20"/>
        </w:rPr>
        <w:t>Proposal</w:t>
      </w:r>
      <w:r w:rsidR="00C30569">
        <w:rPr>
          <w:b/>
          <w:bCs/>
          <w:i/>
          <w:iCs/>
          <w:sz w:val="20"/>
        </w:rPr>
        <w:t xml:space="preserve"> 1</w:t>
      </w:r>
      <w:r w:rsidR="00C32C39">
        <w:rPr>
          <w:b/>
          <w:bCs/>
          <w:i/>
          <w:iCs/>
          <w:sz w:val="20"/>
        </w:rPr>
        <w:t>1</w:t>
      </w:r>
      <w:r>
        <w:rPr>
          <w:rFonts w:hint="eastAsia"/>
          <w:b/>
          <w:bCs/>
          <w:i/>
          <w:iCs/>
          <w:sz w:val="20"/>
        </w:rPr>
        <w:t>. Propose to consider MCS 13 or MCS 22 defining demodulation requirements.</w:t>
      </w:r>
    </w:p>
    <w:p w:rsidR="009C78F9" w:rsidRDefault="009C78F9">
      <w:pPr>
        <w:pStyle w:val="NO"/>
        <w:keepLines w:val="0"/>
        <w:widowControl w:val="0"/>
        <w:spacing w:before="120" w:after="120"/>
        <w:ind w:left="0" w:firstLine="0"/>
        <w:jc w:val="both"/>
        <w:rPr>
          <w:rFonts w:eastAsiaTheme="minorEastAsia"/>
          <w:sz w:val="21"/>
          <w:szCs w:val="21"/>
          <w:lang w:val="en-US" w:eastAsia="zh-CN"/>
        </w:rPr>
      </w:pPr>
    </w:p>
    <w:bookmarkEnd w:id="6"/>
    <w:bookmarkEnd w:id="7"/>
    <w:bookmarkEnd w:id="8"/>
    <w:bookmarkEnd w:id="9"/>
    <w:p w:rsidR="009C78F9" w:rsidRDefault="00225478">
      <w:pPr>
        <w:keepNext/>
        <w:keepLines/>
        <w:widowControl w:val="0"/>
        <w:pBdr>
          <w:top w:val="single" w:sz="12" w:space="3" w:color="auto"/>
        </w:pBdr>
        <w:spacing w:beforeLines="0" w:afterLines="0" w:line="240" w:lineRule="auto"/>
        <w:jc w:val="left"/>
        <w:outlineLvl w:val="0"/>
        <w:rPr>
          <w:b/>
          <w:kern w:val="0"/>
          <w:sz w:val="20"/>
        </w:rPr>
      </w:pPr>
      <w:r>
        <w:rPr>
          <w:b/>
          <w:kern w:val="0"/>
          <w:sz w:val="20"/>
        </w:rPr>
        <w:t>3 Conclusion</w:t>
      </w:r>
    </w:p>
    <w:p w:rsidR="009C78F9" w:rsidRDefault="00225478">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of ATG UE demodulation requirements, </w:t>
      </w:r>
      <w:r w:rsidR="00783DCD">
        <w:rPr>
          <w:rFonts w:hint="eastAsia"/>
          <w:bCs/>
          <w:kern w:val="0"/>
          <w:szCs w:val="21"/>
        </w:rPr>
        <w:t>t</w:t>
      </w:r>
      <w:r>
        <w:rPr>
          <w:rFonts w:hint="eastAsia"/>
          <w:bCs/>
          <w:kern w:val="0"/>
          <w:szCs w:val="21"/>
        </w:rPr>
        <w:t>he conclusions are:</w:t>
      </w:r>
    </w:p>
    <w:p w:rsidR="00783DCD" w:rsidRDefault="00783DCD" w:rsidP="00783DCD">
      <w:pPr>
        <w:spacing w:before="120" w:after="120"/>
        <w:rPr>
          <w:b/>
          <w:bCs/>
          <w:i/>
          <w:iCs/>
          <w:szCs w:val="21"/>
        </w:rPr>
      </w:pPr>
      <w:r w:rsidRPr="00EE7287">
        <w:rPr>
          <w:rFonts w:hint="eastAsia"/>
          <w:b/>
          <w:bCs/>
          <w:i/>
          <w:iCs/>
          <w:szCs w:val="21"/>
        </w:rPr>
        <w:t>O</w:t>
      </w:r>
      <w:r w:rsidRPr="00EE7287">
        <w:rPr>
          <w:b/>
          <w:bCs/>
          <w:i/>
          <w:iCs/>
          <w:szCs w:val="21"/>
        </w:rPr>
        <w:t xml:space="preserve">bservation 1. Different maximum throughput </w:t>
      </w:r>
      <w:r>
        <w:rPr>
          <w:b/>
          <w:bCs/>
          <w:i/>
          <w:iCs/>
          <w:szCs w:val="21"/>
        </w:rPr>
        <w:t>brings Different FRCs for different TDD patterns.</w:t>
      </w:r>
    </w:p>
    <w:p w:rsidR="00783DCD" w:rsidRDefault="00783DCD" w:rsidP="00783DCD">
      <w:pPr>
        <w:spacing w:before="120" w:after="120"/>
        <w:rPr>
          <w:b/>
          <w:bCs/>
          <w:i/>
          <w:iCs/>
          <w:szCs w:val="21"/>
        </w:rPr>
      </w:pPr>
      <w:r>
        <w:rPr>
          <w:rFonts w:hint="eastAsia"/>
          <w:b/>
          <w:bCs/>
          <w:i/>
          <w:iCs/>
          <w:szCs w:val="21"/>
        </w:rPr>
        <w:lastRenderedPageBreak/>
        <w:t>O</w:t>
      </w:r>
      <w:r>
        <w:rPr>
          <w:b/>
          <w:bCs/>
          <w:i/>
          <w:iCs/>
          <w:szCs w:val="21"/>
        </w:rPr>
        <w:t xml:space="preserve">bservation 2. </w:t>
      </w:r>
      <w:r w:rsidRPr="00172034">
        <w:rPr>
          <w:b/>
          <w:bCs/>
          <w:i/>
          <w:iCs/>
          <w:szCs w:val="21"/>
        </w:rPr>
        <w:t>The SNR operat</w:t>
      </w:r>
      <w:r>
        <w:rPr>
          <w:b/>
          <w:bCs/>
          <w:i/>
          <w:iCs/>
          <w:szCs w:val="21"/>
        </w:rPr>
        <w:t>ion</w:t>
      </w:r>
      <w:r w:rsidRPr="00172034">
        <w:rPr>
          <w:b/>
          <w:bCs/>
          <w:i/>
          <w:iCs/>
          <w:szCs w:val="21"/>
        </w:rPr>
        <w:t xml:space="preserve"> point </w:t>
      </w:r>
      <w:r>
        <w:rPr>
          <w:b/>
          <w:bCs/>
          <w:i/>
          <w:iCs/>
          <w:szCs w:val="21"/>
        </w:rPr>
        <w:t xml:space="preserve">of 70% maximum throughput </w:t>
      </w:r>
      <w:r w:rsidRPr="00172034">
        <w:rPr>
          <w:b/>
          <w:bCs/>
          <w:i/>
          <w:iCs/>
          <w:szCs w:val="21"/>
        </w:rPr>
        <w:t>can be reused for different</w:t>
      </w:r>
      <w:r>
        <w:rPr>
          <w:b/>
          <w:bCs/>
          <w:i/>
          <w:iCs/>
          <w:szCs w:val="21"/>
        </w:rPr>
        <w:t xml:space="preserve"> TDD patterns.</w:t>
      </w:r>
    </w:p>
    <w:p w:rsidR="00783DCD" w:rsidRPr="00EC5F22" w:rsidRDefault="00783DCD" w:rsidP="00783DCD">
      <w:pPr>
        <w:spacing w:before="120" w:after="120"/>
        <w:rPr>
          <w:b/>
          <w:bCs/>
          <w:i/>
          <w:iCs/>
          <w:szCs w:val="21"/>
        </w:rPr>
      </w:pPr>
      <w:r w:rsidRPr="00EC5F22">
        <w:rPr>
          <w:rFonts w:hint="eastAsia"/>
          <w:b/>
          <w:bCs/>
          <w:i/>
          <w:iCs/>
          <w:szCs w:val="21"/>
        </w:rPr>
        <w:t>O</w:t>
      </w:r>
      <w:r w:rsidRPr="00EC5F22">
        <w:rPr>
          <w:b/>
          <w:bCs/>
          <w:i/>
          <w:iCs/>
          <w:szCs w:val="21"/>
        </w:rPr>
        <w:t xml:space="preserve">bservation 3. Based on our analysis, </w:t>
      </w:r>
      <w:r>
        <w:rPr>
          <w:b/>
          <w:bCs/>
          <w:i/>
          <w:iCs/>
          <w:szCs w:val="21"/>
        </w:rPr>
        <w:t>t</w:t>
      </w:r>
      <w:r w:rsidRPr="00946F4C">
        <w:rPr>
          <w:b/>
          <w:bCs/>
          <w:i/>
          <w:iCs/>
          <w:szCs w:val="21"/>
        </w:rPr>
        <w:t>he HARQ feedback of Scell based on those values can’t meet the requirement of providing HARQ feedback for all FDD slots every 20m</w:t>
      </w:r>
      <w:r>
        <w:rPr>
          <w:b/>
          <w:bCs/>
          <w:i/>
          <w:iCs/>
          <w:szCs w:val="21"/>
        </w:rPr>
        <w:t>.</w:t>
      </w:r>
    </w:p>
    <w:p w:rsidR="000A70FA" w:rsidRDefault="000A70FA" w:rsidP="000A70FA">
      <w:pPr>
        <w:widowControl w:val="0"/>
        <w:spacing w:before="120" w:after="120"/>
        <w:rPr>
          <w:b/>
          <w:bCs/>
          <w:i/>
          <w:iCs/>
          <w:sz w:val="20"/>
        </w:rPr>
      </w:pPr>
      <w:r>
        <w:rPr>
          <w:rFonts w:hint="eastAsia"/>
          <w:b/>
          <w:bCs/>
          <w:i/>
          <w:iCs/>
          <w:sz w:val="20"/>
        </w:rPr>
        <w:t xml:space="preserve">Observation </w:t>
      </w:r>
      <w:r>
        <w:rPr>
          <w:b/>
          <w:bCs/>
          <w:i/>
          <w:iCs/>
          <w:sz w:val="20"/>
        </w:rPr>
        <w:t>4</w:t>
      </w:r>
      <w:r>
        <w:rPr>
          <w:rFonts w:hint="eastAsia"/>
          <w:b/>
          <w:bCs/>
          <w:i/>
          <w:iCs/>
          <w:sz w:val="20"/>
        </w:rPr>
        <w:t>. From our simulation results, MCS 13 and MCS 22 can be tested in the reasonable SNR point, and for 256QAM with MCS 24, the SNR point about 22.76dB, considering additional margin, the SNR could be a little higher.</w:t>
      </w:r>
    </w:p>
    <w:p w:rsidR="009C78F9" w:rsidRPr="00783DCD" w:rsidRDefault="009C78F9">
      <w:pPr>
        <w:widowControl w:val="0"/>
        <w:numPr>
          <w:ilvl w:val="255"/>
          <w:numId w:val="0"/>
        </w:numPr>
        <w:spacing w:beforeLines="0" w:afterLines="0" w:line="240" w:lineRule="auto"/>
        <w:rPr>
          <w:bCs/>
          <w:kern w:val="0"/>
          <w:szCs w:val="21"/>
        </w:rPr>
      </w:pPr>
    </w:p>
    <w:p w:rsidR="00783DCD" w:rsidRPr="001A3A54" w:rsidRDefault="00783DCD" w:rsidP="00783DCD">
      <w:pPr>
        <w:spacing w:before="120" w:after="120"/>
        <w:rPr>
          <w:b/>
          <w:bCs/>
          <w:i/>
          <w:iCs/>
          <w:szCs w:val="21"/>
        </w:rPr>
      </w:pPr>
      <w:r w:rsidRPr="001A3A54">
        <w:rPr>
          <w:rFonts w:hint="eastAsia"/>
          <w:b/>
          <w:bCs/>
          <w:i/>
          <w:iCs/>
          <w:szCs w:val="21"/>
        </w:rPr>
        <w:t>P</w:t>
      </w:r>
      <w:r w:rsidRPr="001A3A54">
        <w:rPr>
          <w:b/>
          <w:bCs/>
          <w:i/>
          <w:iCs/>
          <w:szCs w:val="21"/>
        </w:rPr>
        <w:t xml:space="preserve">roposal 1. Propose to define TDD pattern 30D4S6U for R-19 enhanced ATG DL CA </w:t>
      </w:r>
      <w:r>
        <w:rPr>
          <w:b/>
          <w:bCs/>
          <w:i/>
          <w:iCs/>
          <w:szCs w:val="21"/>
        </w:rPr>
        <w:t xml:space="preserve">demodulation </w:t>
      </w:r>
      <w:r w:rsidRPr="001A3A54">
        <w:rPr>
          <w:b/>
          <w:bCs/>
          <w:i/>
          <w:iCs/>
          <w:szCs w:val="21"/>
        </w:rPr>
        <w:t>requirements.</w:t>
      </w:r>
    </w:p>
    <w:p w:rsidR="00783DCD" w:rsidRDefault="00783DCD" w:rsidP="00783DCD">
      <w:pPr>
        <w:spacing w:before="120" w:after="120"/>
      </w:pPr>
      <w:r>
        <w:rPr>
          <w:b/>
          <w:bCs/>
          <w:i/>
          <w:iCs/>
          <w:szCs w:val="21"/>
        </w:rPr>
        <w:t>Proposal 2. Propose to define two separate demodulation requirements for different TDD patterns.</w:t>
      </w:r>
      <w:r>
        <w:t xml:space="preserve"> </w:t>
      </w:r>
    </w:p>
    <w:p w:rsidR="00783DCD" w:rsidRPr="00783DCD" w:rsidRDefault="00783DCD" w:rsidP="00783DCD">
      <w:pPr>
        <w:spacing w:before="120" w:after="120"/>
        <w:rPr>
          <w:b/>
          <w:bCs/>
          <w:i/>
          <w:iCs/>
          <w:szCs w:val="21"/>
        </w:rPr>
      </w:pPr>
      <w:r w:rsidRPr="00AB3999">
        <w:rPr>
          <w:b/>
          <w:bCs/>
          <w:i/>
          <w:iCs/>
          <w:szCs w:val="21"/>
        </w:rPr>
        <w:t>Proposal 3. Propose to define following applicable rule for Rel-19 CA demodulation requirements.</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09"/>
        <w:gridCol w:w="847"/>
        <w:gridCol w:w="1139"/>
        <w:gridCol w:w="5744"/>
      </w:tblGrid>
      <w:tr w:rsidR="00783DCD" w:rsidRPr="00FF49A8" w:rsidTr="00DF3188">
        <w:trPr>
          <w:trHeight w:val="58"/>
          <w:jc w:val="center"/>
        </w:trPr>
        <w:tc>
          <w:tcPr>
            <w:tcW w:w="546"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before="120" w:afterLines="0" w:after="12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UE capability</w:t>
            </w:r>
          </w:p>
        </w:tc>
        <w:tc>
          <w:tcPr>
            <w:tcW w:w="864" w:type="pct"/>
            <w:gridSpan w:val="2"/>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Test type</w:t>
            </w:r>
          </w:p>
        </w:tc>
        <w:tc>
          <w:tcPr>
            <w:tcW w:w="594"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Test list</w:t>
            </w:r>
          </w:p>
        </w:tc>
        <w:tc>
          <w:tcPr>
            <w:tcW w:w="2996"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center"/>
              <w:rPr>
                <w:rFonts w:ascii="Arial" w:eastAsia="Malgun Gothic" w:hAnsi="Arial"/>
                <w:b/>
                <w:kern w:val="0"/>
                <w:sz w:val="18"/>
                <w:lang w:val="en-GB" w:eastAsia="ko-KR"/>
              </w:rPr>
            </w:pPr>
            <w:r w:rsidRPr="00FF49A8">
              <w:rPr>
                <w:rFonts w:ascii="Arial" w:eastAsia="Malgun Gothic" w:hAnsi="Arial"/>
                <w:b/>
                <w:kern w:val="0"/>
                <w:sz w:val="18"/>
                <w:lang w:val="en-GB" w:eastAsia="ko-KR"/>
              </w:rPr>
              <w:t>Applicability notes</w:t>
            </w:r>
          </w:p>
        </w:tc>
      </w:tr>
      <w:tr w:rsidR="00783DCD" w:rsidRPr="00FF49A8" w:rsidTr="00DF3188">
        <w:trPr>
          <w:trHeight w:val="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ATG UE with </w:t>
            </w:r>
            <w:r>
              <w:rPr>
                <w:rFonts w:ascii="Arial" w:eastAsia="Malgun Gothic" w:hAnsi="Arial"/>
                <w:kern w:val="0"/>
                <w:sz w:val="18"/>
              </w:rPr>
              <w:t>2</w:t>
            </w:r>
            <w:r w:rsidRPr="00FF49A8">
              <w:rPr>
                <w:rFonts w:ascii="Arial" w:eastAsia="Malgun Gothic" w:hAnsi="Arial"/>
                <w:kern w:val="0"/>
                <w:sz w:val="18"/>
              </w:rPr>
              <w:t>RX</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keepNext/>
              <w:keepLines/>
              <w:spacing w:beforeLines="0" w:afterLines="0" w:line="240" w:lineRule="auto"/>
              <w:jc w:val="center"/>
              <w:rPr>
                <w:rFonts w:ascii="Arial" w:hAnsi="Arial"/>
                <w:kern w:val="0"/>
                <w:sz w:val="18"/>
              </w:rPr>
            </w:pPr>
            <w:r w:rsidRPr="00FF49A8">
              <w:rPr>
                <w:rFonts w:ascii="Arial" w:hAnsi="Arial"/>
                <w:kern w:val="0"/>
                <w:sz w:val="18"/>
              </w:rPr>
              <w:t>FR1 TDD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spacing w:beforeLines="0" w:afterLines="0" w:line="240" w:lineRule="auto"/>
              <w:jc w:val="left"/>
              <w:rPr>
                <w:rFonts w:ascii="Arial" w:hAnsi="Arial"/>
                <w:kern w:val="0"/>
                <w:sz w:val="18"/>
              </w:rPr>
            </w:pPr>
            <w:r w:rsidRPr="00FF49A8">
              <w:rPr>
                <w:rFonts w:ascii="Arial" w:hAnsi="Arial"/>
                <w:kern w:val="0"/>
                <w:sz w:val="18"/>
              </w:rPr>
              <w:t>PDSCH</w:t>
            </w:r>
          </w:p>
        </w:tc>
        <w:tc>
          <w:tcPr>
            <w:tcW w:w="594"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A.2.x</w:t>
            </w:r>
          </w:p>
        </w:tc>
        <w:tc>
          <w:tcPr>
            <w:tcW w:w="2996"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does not supports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or</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 xml:space="preserve">with 32 DL processes. </w:t>
            </w:r>
          </w:p>
        </w:tc>
      </w:tr>
      <w:tr w:rsidR="00783DCD" w:rsidRPr="00FF49A8" w:rsidTr="00DF3188">
        <w:trPr>
          <w:trHeight w:val="7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spacing w:beforeLines="0" w:afterLines="0" w:line="240" w:lineRule="auto"/>
              <w:jc w:val="left"/>
              <w:rPr>
                <w:rFonts w:ascii="Arial" w:eastAsia="Malgun Gothic" w:hAnsi="Arial"/>
                <w:kern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spacing w:beforeLines="0" w:afterLines="0" w:line="240" w:lineRule="auto"/>
              <w:jc w:val="left"/>
              <w:rPr>
                <w:rFonts w:ascii="Arial" w:hAnsi="Arial"/>
                <w:kern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DCD" w:rsidRPr="00FF49A8" w:rsidRDefault="00783DCD" w:rsidP="00DF3188">
            <w:pPr>
              <w:spacing w:beforeLines="0" w:afterLines="0" w:line="240" w:lineRule="auto"/>
              <w:jc w:val="left"/>
              <w:rPr>
                <w:rFonts w:ascii="Arial" w:hAnsi="Arial"/>
                <w:kern w:val="0"/>
                <w:sz w:val="18"/>
              </w:rPr>
            </w:pPr>
          </w:p>
        </w:tc>
        <w:tc>
          <w:tcPr>
            <w:tcW w:w="594" w:type="pct"/>
            <w:tcBorders>
              <w:top w:val="single" w:sz="4" w:space="0" w:color="auto"/>
              <w:left w:val="single" w:sz="4" w:space="0" w:color="auto"/>
              <w:bottom w:val="single" w:sz="4" w:space="0" w:color="auto"/>
              <w:right w:val="single" w:sz="4" w:space="0" w:color="auto"/>
            </w:tcBorders>
          </w:tcPr>
          <w:p w:rsidR="00783DCD" w:rsidRPr="00FF49A8" w:rsidRDefault="00783DCD" w:rsidP="00DF318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A.2.x</w:t>
            </w:r>
          </w:p>
        </w:tc>
        <w:tc>
          <w:tcPr>
            <w:tcW w:w="2996" w:type="pct"/>
            <w:tcBorders>
              <w:top w:val="single" w:sz="4" w:space="0" w:color="auto"/>
              <w:left w:val="single" w:sz="4" w:space="0" w:color="auto"/>
              <w:bottom w:val="single" w:sz="4" w:space="0" w:color="auto"/>
              <w:right w:val="single" w:sz="4" w:space="0" w:color="auto"/>
            </w:tcBorders>
            <w:hideMark/>
          </w:tcPr>
          <w:p w:rsidR="00783DCD" w:rsidRPr="00FF49A8" w:rsidRDefault="00783DCD" w:rsidP="00DF318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supports the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and</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r w:rsidR="00783DCD" w:rsidRPr="00FF49A8" w:rsidTr="00DF3188">
        <w:trPr>
          <w:trHeight w:val="704"/>
          <w:jc w:val="center"/>
        </w:trPr>
        <w:tc>
          <w:tcPr>
            <w:tcW w:w="0" w:type="auto"/>
            <w:vMerge w:val="restart"/>
            <w:tcBorders>
              <w:top w:val="single" w:sz="4" w:space="0" w:color="auto"/>
              <w:left w:val="single" w:sz="4" w:space="0" w:color="auto"/>
              <w:right w:val="single" w:sz="4" w:space="0" w:color="auto"/>
            </w:tcBorders>
            <w:vAlign w:val="center"/>
          </w:tcPr>
          <w:p w:rsidR="00783DCD" w:rsidRPr="00FF49A8" w:rsidRDefault="00783DCD" w:rsidP="00DF3188">
            <w:pPr>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ATG UE with </w:t>
            </w:r>
            <w:r>
              <w:rPr>
                <w:rFonts w:ascii="Arial" w:eastAsia="Malgun Gothic" w:hAnsi="Arial"/>
                <w:kern w:val="0"/>
                <w:sz w:val="18"/>
              </w:rPr>
              <w:t>4</w:t>
            </w:r>
            <w:r w:rsidRPr="00FF49A8">
              <w:rPr>
                <w:rFonts w:ascii="Arial" w:eastAsia="Malgun Gothic" w:hAnsi="Arial"/>
                <w:kern w:val="0"/>
                <w:sz w:val="18"/>
              </w:rPr>
              <w:t>RX</w:t>
            </w:r>
          </w:p>
        </w:tc>
        <w:tc>
          <w:tcPr>
            <w:tcW w:w="0" w:type="auto"/>
            <w:vMerge w:val="restart"/>
            <w:tcBorders>
              <w:top w:val="single" w:sz="4" w:space="0" w:color="auto"/>
              <w:left w:val="single" w:sz="4" w:space="0" w:color="auto"/>
              <w:right w:val="single" w:sz="4" w:space="0" w:color="auto"/>
            </w:tcBorders>
            <w:vAlign w:val="center"/>
          </w:tcPr>
          <w:p w:rsidR="00783DCD" w:rsidRPr="00FF49A8" w:rsidRDefault="00783DCD" w:rsidP="00DF3188">
            <w:pPr>
              <w:spacing w:beforeLines="0" w:afterLines="0" w:line="240" w:lineRule="auto"/>
              <w:ind w:leftChars="50" w:left="105"/>
              <w:jc w:val="left"/>
              <w:rPr>
                <w:rFonts w:ascii="Arial" w:hAnsi="Arial"/>
                <w:kern w:val="0"/>
                <w:sz w:val="18"/>
              </w:rPr>
            </w:pPr>
            <w:r w:rsidRPr="00FF49A8">
              <w:rPr>
                <w:rFonts w:ascii="Arial" w:hAnsi="Arial"/>
                <w:kern w:val="0"/>
                <w:sz w:val="18"/>
              </w:rPr>
              <w:t>FR1 TDD</w:t>
            </w:r>
          </w:p>
        </w:tc>
        <w:tc>
          <w:tcPr>
            <w:tcW w:w="0" w:type="auto"/>
            <w:vMerge w:val="restart"/>
            <w:tcBorders>
              <w:top w:val="single" w:sz="4" w:space="0" w:color="auto"/>
              <w:left w:val="single" w:sz="4" w:space="0" w:color="auto"/>
              <w:right w:val="single" w:sz="4" w:space="0" w:color="auto"/>
            </w:tcBorders>
            <w:vAlign w:val="center"/>
          </w:tcPr>
          <w:p w:rsidR="00783DCD" w:rsidRPr="00FF49A8" w:rsidRDefault="00783DCD" w:rsidP="00DF3188">
            <w:pPr>
              <w:spacing w:beforeLines="0" w:afterLines="0" w:line="240" w:lineRule="auto"/>
              <w:jc w:val="left"/>
              <w:rPr>
                <w:rFonts w:ascii="Arial" w:hAnsi="Arial"/>
                <w:kern w:val="0"/>
                <w:sz w:val="18"/>
              </w:rPr>
            </w:pPr>
            <w:r w:rsidRPr="00FF49A8">
              <w:rPr>
                <w:rFonts w:ascii="Arial" w:hAnsi="Arial"/>
                <w:kern w:val="0"/>
                <w:sz w:val="18"/>
              </w:rPr>
              <w:t>PDSCH</w:t>
            </w:r>
          </w:p>
        </w:tc>
        <w:tc>
          <w:tcPr>
            <w:tcW w:w="594" w:type="pct"/>
            <w:tcBorders>
              <w:top w:val="single" w:sz="4" w:space="0" w:color="auto"/>
              <w:left w:val="single" w:sz="4" w:space="0" w:color="auto"/>
              <w:bottom w:val="single" w:sz="4" w:space="0" w:color="auto"/>
              <w:right w:val="single" w:sz="4" w:space="0" w:color="auto"/>
            </w:tcBorders>
          </w:tcPr>
          <w:p w:rsidR="00783DCD" w:rsidRPr="00FF49A8" w:rsidRDefault="00783DCD" w:rsidP="00DF318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A.3.x</w:t>
            </w:r>
          </w:p>
        </w:tc>
        <w:tc>
          <w:tcPr>
            <w:tcW w:w="2996" w:type="pct"/>
            <w:tcBorders>
              <w:top w:val="single" w:sz="4" w:space="0" w:color="auto"/>
              <w:left w:val="single" w:sz="4" w:space="0" w:color="auto"/>
              <w:bottom w:val="single" w:sz="4" w:space="0" w:color="auto"/>
              <w:right w:val="single" w:sz="4" w:space="0" w:color="auto"/>
            </w:tcBorders>
          </w:tcPr>
          <w:p w:rsidR="00783DCD" w:rsidRPr="00FF49A8" w:rsidRDefault="00783DCD" w:rsidP="00DF318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does not supports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or</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r w:rsidR="00783DCD" w:rsidRPr="00FF49A8" w:rsidTr="00DF3188">
        <w:trPr>
          <w:trHeight w:val="822"/>
          <w:jc w:val="center"/>
        </w:trPr>
        <w:tc>
          <w:tcPr>
            <w:tcW w:w="0" w:type="auto"/>
            <w:vMerge/>
            <w:tcBorders>
              <w:left w:val="single" w:sz="4" w:space="0" w:color="auto"/>
              <w:bottom w:val="single" w:sz="4" w:space="0" w:color="auto"/>
              <w:right w:val="single" w:sz="4" w:space="0" w:color="auto"/>
            </w:tcBorders>
            <w:vAlign w:val="center"/>
          </w:tcPr>
          <w:p w:rsidR="00783DCD" w:rsidRPr="00FF49A8" w:rsidRDefault="00783DCD" w:rsidP="00DF3188">
            <w:pPr>
              <w:spacing w:beforeLines="0" w:afterLines="0" w:line="240" w:lineRule="auto"/>
              <w:jc w:val="left"/>
              <w:rPr>
                <w:rFonts w:ascii="Arial" w:eastAsia="Malgun Gothic" w:hAnsi="Arial"/>
                <w:kern w:val="0"/>
                <w:sz w:val="18"/>
              </w:rPr>
            </w:pPr>
          </w:p>
        </w:tc>
        <w:tc>
          <w:tcPr>
            <w:tcW w:w="0" w:type="auto"/>
            <w:vMerge/>
            <w:tcBorders>
              <w:left w:val="single" w:sz="4" w:space="0" w:color="auto"/>
              <w:bottom w:val="single" w:sz="4" w:space="0" w:color="auto"/>
              <w:right w:val="single" w:sz="4" w:space="0" w:color="auto"/>
            </w:tcBorders>
            <w:vAlign w:val="center"/>
          </w:tcPr>
          <w:p w:rsidR="00783DCD" w:rsidRPr="00FF49A8" w:rsidRDefault="00783DCD" w:rsidP="00DF3188">
            <w:pPr>
              <w:spacing w:beforeLines="0" w:afterLines="0" w:line="240" w:lineRule="auto"/>
              <w:jc w:val="left"/>
              <w:rPr>
                <w:rFonts w:ascii="Arial" w:hAnsi="Arial"/>
                <w:kern w:val="0"/>
                <w:sz w:val="18"/>
              </w:rPr>
            </w:pPr>
          </w:p>
        </w:tc>
        <w:tc>
          <w:tcPr>
            <w:tcW w:w="0" w:type="auto"/>
            <w:vMerge/>
            <w:tcBorders>
              <w:left w:val="single" w:sz="4" w:space="0" w:color="auto"/>
              <w:bottom w:val="single" w:sz="4" w:space="0" w:color="auto"/>
              <w:right w:val="single" w:sz="4" w:space="0" w:color="auto"/>
            </w:tcBorders>
            <w:vAlign w:val="center"/>
          </w:tcPr>
          <w:p w:rsidR="00783DCD" w:rsidRPr="00FF49A8" w:rsidRDefault="00783DCD" w:rsidP="00DF3188">
            <w:pPr>
              <w:spacing w:beforeLines="0" w:afterLines="0" w:line="240" w:lineRule="auto"/>
              <w:jc w:val="left"/>
              <w:rPr>
                <w:rFonts w:ascii="Arial" w:hAnsi="Arial"/>
                <w:kern w:val="0"/>
                <w:sz w:val="18"/>
              </w:rPr>
            </w:pPr>
          </w:p>
        </w:tc>
        <w:tc>
          <w:tcPr>
            <w:tcW w:w="594" w:type="pct"/>
            <w:tcBorders>
              <w:top w:val="single" w:sz="4" w:space="0" w:color="auto"/>
              <w:left w:val="single" w:sz="4" w:space="0" w:color="auto"/>
              <w:right w:val="single" w:sz="4" w:space="0" w:color="auto"/>
            </w:tcBorders>
          </w:tcPr>
          <w:p w:rsidR="00783DCD" w:rsidRPr="00FF49A8" w:rsidRDefault="00783DCD" w:rsidP="00DF3188">
            <w:pPr>
              <w:keepNext/>
              <w:keepLines/>
              <w:spacing w:beforeLines="0" w:afterLines="0" w:line="240" w:lineRule="auto"/>
              <w:jc w:val="left"/>
              <w:rPr>
                <w:rFonts w:ascii="Arial" w:hAnsi="Arial"/>
                <w:kern w:val="0"/>
                <w:sz w:val="18"/>
              </w:rPr>
            </w:pPr>
            <w:r>
              <w:rPr>
                <w:rFonts w:ascii="Arial" w:hAnsi="Arial"/>
                <w:kern w:val="0"/>
                <w:sz w:val="18"/>
              </w:rPr>
              <w:t xml:space="preserve">Tests listed in </w:t>
            </w:r>
            <w:r w:rsidRPr="00FF49A8">
              <w:rPr>
                <w:rFonts w:ascii="Arial" w:hAnsi="Arial"/>
                <w:kern w:val="0"/>
                <w:sz w:val="18"/>
              </w:rPr>
              <w:t>5.2</w:t>
            </w:r>
            <w:r>
              <w:rPr>
                <w:rFonts w:ascii="Arial" w:hAnsi="Arial"/>
                <w:kern w:val="0"/>
                <w:sz w:val="18"/>
              </w:rPr>
              <w:t>A.3.x</w:t>
            </w:r>
          </w:p>
        </w:tc>
        <w:tc>
          <w:tcPr>
            <w:tcW w:w="2996" w:type="pct"/>
            <w:tcBorders>
              <w:top w:val="single" w:sz="4" w:space="0" w:color="auto"/>
              <w:left w:val="single" w:sz="4" w:space="0" w:color="auto"/>
              <w:bottom w:val="single" w:sz="4" w:space="0" w:color="auto"/>
              <w:right w:val="single" w:sz="4" w:space="0" w:color="auto"/>
            </w:tcBorders>
          </w:tcPr>
          <w:p w:rsidR="00783DCD" w:rsidRPr="00FF49A8" w:rsidRDefault="00783DCD" w:rsidP="00DF3188">
            <w:pPr>
              <w:keepNext/>
              <w:keepLines/>
              <w:spacing w:beforeLines="0" w:afterLines="0" w:line="240" w:lineRule="auto"/>
              <w:jc w:val="left"/>
              <w:rPr>
                <w:rFonts w:ascii="Arial" w:eastAsia="Malgun Gothic" w:hAnsi="Arial"/>
                <w:kern w:val="0"/>
                <w:sz w:val="18"/>
              </w:rPr>
            </w:pPr>
            <w:r w:rsidRPr="00FF49A8">
              <w:rPr>
                <w:rFonts w:ascii="Arial" w:eastAsia="Malgun Gothic" w:hAnsi="Arial"/>
                <w:kern w:val="0"/>
                <w:sz w:val="18"/>
              </w:rPr>
              <w:t xml:space="preserve">Only if ATG UE supports the optional features </w:t>
            </w:r>
            <w:r w:rsidRPr="00FF49A8">
              <w:rPr>
                <w:rFonts w:ascii="Arial" w:eastAsia="Malgun Gothic" w:hAnsi="Arial"/>
                <w:bCs/>
                <w:i/>
                <w:iCs/>
                <w:kern w:val="0"/>
                <w:sz w:val="18"/>
                <w:lang w:val="en-GB" w:eastAsia="ja-JP"/>
              </w:rPr>
              <w:t xml:space="preserve">k1-RangeExtensionATG-r18, </w:t>
            </w:r>
            <w:r w:rsidRPr="00FF49A8">
              <w:rPr>
                <w:rFonts w:ascii="Arial" w:eastAsia="Malgun Gothic" w:hAnsi="Arial"/>
                <w:bCs/>
                <w:kern w:val="0"/>
                <w:sz w:val="18"/>
                <w:lang w:val="en-GB" w:eastAsia="ja-JP"/>
              </w:rPr>
              <w:t>and</w:t>
            </w:r>
            <w:r w:rsidRPr="00FF49A8">
              <w:rPr>
                <w:rFonts w:ascii="Arial" w:eastAsia="Malgun Gothic" w:hAnsi="Arial"/>
                <w:bCs/>
                <w:i/>
                <w:iCs/>
                <w:kern w:val="0"/>
                <w:sz w:val="18"/>
                <w:lang w:val="en-GB" w:eastAsia="ja-JP"/>
              </w:rPr>
              <w:t xml:space="preserve"> maxHARQ-ProcessNumberATG-r18 </w:t>
            </w:r>
            <w:r w:rsidRPr="00FF49A8">
              <w:rPr>
                <w:rFonts w:ascii="Arial" w:eastAsia="Malgun Gothic" w:hAnsi="Arial"/>
                <w:bCs/>
                <w:kern w:val="0"/>
                <w:sz w:val="18"/>
                <w:lang w:val="en-GB" w:eastAsia="ja-JP"/>
              </w:rPr>
              <w:t>with 32 DL processes.</w:t>
            </w:r>
          </w:p>
        </w:tc>
      </w:tr>
    </w:tbl>
    <w:p w:rsidR="00783DCD" w:rsidRPr="00783DCD" w:rsidRDefault="00783DCD" w:rsidP="00783DCD">
      <w:pPr>
        <w:spacing w:before="120" w:after="120"/>
      </w:pPr>
    </w:p>
    <w:p w:rsidR="00783DCD" w:rsidRDefault="00783DCD" w:rsidP="00783DCD">
      <w:pPr>
        <w:spacing w:before="120" w:after="120"/>
        <w:rPr>
          <w:b/>
          <w:bCs/>
          <w:i/>
          <w:iCs/>
          <w:szCs w:val="21"/>
        </w:rPr>
      </w:pPr>
      <w:r w:rsidRPr="00EC5F22">
        <w:rPr>
          <w:b/>
          <w:bCs/>
          <w:i/>
          <w:iCs/>
          <w:szCs w:val="21"/>
        </w:rPr>
        <w:t xml:space="preserve">Proposal </w:t>
      </w:r>
      <w:r>
        <w:rPr>
          <w:rFonts w:hint="eastAsia"/>
          <w:b/>
          <w:bCs/>
          <w:i/>
          <w:iCs/>
          <w:szCs w:val="21"/>
        </w:rPr>
        <w:t>4</w:t>
      </w:r>
      <w:r w:rsidRPr="00EC5F22">
        <w:rPr>
          <w:b/>
          <w:bCs/>
          <w:i/>
          <w:iCs/>
          <w:szCs w:val="21"/>
        </w:rPr>
        <w:t>.</w:t>
      </w:r>
      <w:r w:rsidRPr="00EC5F22">
        <w:t xml:space="preserve"> </w:t>
      </w:r>
      <w:r>
        <w:rPr>
          <w:b/>
          <w:bCs/>
          <w:i/>
          <w:iCs/>
          <w:szCs w:val="21"/>
        </w:rPr>
        <w:t>P</w:t>
      </w:r>
      <w:r w:rsidRPr="00EC5F22">
        <w:rPr>
          <w:b/>
          <w:bCs/>
          <w:i/>
          <w:iCs/>
          <w:szCs w:val="21"/>
        </w:rPr>
        <w:t xml:space="preserve">ropose to do not define the TDD 30kHz Pcell + FDD 15kHz Scell test case for </w:t>
      </w:r>
      <w:r>
        <w:rPr>
          <w:b/>
          <w:bCs/>
          <w:i/>
          <w:iCs/>
          <w:szCs w:val="21"/>
        </w:rPr>
        <w:t xml:space="preserve">Rel-19 </w:t>
      </w:r>
      <w:r w:rsidRPr="00EC5F22">
        <w:rPr>
          <w:b/>
          <w:bCs/>
          <w:i/>
          <w:iCs/>
          <w:szCs w:val="21"/>
        </w:rPr>
        <w:t>ATG CA requirements.</w:t>
      </w:r>
    </w:p>
    <w:p w:rsidR="000A70FA" w:rsidRPr="0005678E" w:rsidRDefault="000A70FA" w:rsidP="000A70FA">
      <w:pPr>
        <w:spacing w:before="120" w:after="120"/>
        <w:rPr>
          <w:b/>
          <w:bCs/>
          <w:i/>
          <w:iCs/>
          <w:szCs w:val="21"/>
        </w:rPr>
      </w:pPr>
      <w:r w:rsidRPr="00EC5F22">
        <w:rPr>
          <w:b/>
          <w:bCs/>
          <w:i/>
          <w:iCs/>
          <w:szCs w:val="21"/>
        </w:rPr>
        <w:t xml:space="preserve">Proposal </w:t>
      </w:r>
      <w:r>
        <w:rPr>
          <w:b/>
          <w:bCs/>
          <w:i/>
          <w:iCs/>
          <w:szCs w:val="21"/>
        </w:rPr>
        <w:t>5</w:t>
      </w:r>
      <w:r w:rsidRPr="00EC5F22">
        <w:rPr>
          <w:b/>
          <w:bCs/>
          <w:i/>
          <w:iCs/>
          <w:szCs w:val="21"/>
        </w:rPr>
        <w:t>.</w:t>
      </w:r>
      <w:r w:rsidRPr="00EC5F22">
        <w:t xml:space="preserve"> </w:t>
      </w:r>
      <w:r>
        <w:rPr>
          <w:b/>
          <w:bCs/>
          <w:i/>
          <w:iCs/>
          <w:szCs w:val="21"/>
        </w:rPr>
        <w:t>P</w:t>
      </w:r>
      <w:r w:rsidRPr="00EC5F22">
        <w:rPr>
          <w:b/>
          <w:bCs/>
          <w:i/>
          <w:iCs/>
          <w:szCs w:val="21"/>
        </w:rPr>
        <w:t xml:space="preserve">ropose to define the </w:t>
      </w:r>
      <w:r w:rsidRPr="0005678E">
        <w:rPr>
          <w:b/>
          <w:bCs/>
          <w:i/>
          <w:iCs/>
          <w:szCs w:val="21"/>
        </w:rPr>
        <w:t>TDD 30kHz Pcell + TDD 30kHz Scell and FDD 15kHz Pcell + TDD 30kHz Scell test cases for Rel-19 ATG CA requirements.</w:t>
      </w:r>
    </w:p>
    <w:p w:rsidR="000A70FA" w:rsidRPr="008F2487" w:rsidRDefault="000A70FA" w:rsidP="000A70FA">
      <w:pPr>
        <w:pStyle w:val="NO"/>
        <w:keepLines w:val="0"/>
        <w:widowControl w:val="0"/>
        <w:spacing w:before="120" w:after="120"/>
        <w:ind w:left="0" w:firstLine="0"/>
        <w:jc w:val="both"/>
        <w:rPr>
          <w:b/>
          <w:bCs/>
          <w:i/>
          <w:iCs/>
          <w:kern w:val="2"/>
          <w:sz w:val="21"/>
          <w:szCs w:val="21"/>
          <w:lang w:val="en-US" w:eastAsia="zh-CN"/>
        </w:rPr>
      </w:pPr>
      <w:r w:rsidRPr="008F2487">
        <w:rPr>
          <w:rFonts w:hint="eastAsia"/>
          <w:b/>
          <w:bCs/>
          <w:i/>
          <w:iCs/>
          <w:kern w:val="2"/>
          <w:sz w:val="21"/>
          <w:szCs w:val="21"/>
          <w:lang w:val="en-US" w:eastAsia="zh-CN"/>
        </w:rPr>
        <w:t>P</w:t>
      </w:r>
      <w:r w:rsidRPr="008F2487">
        <w:rPr>
          <w:b/>
          <w:bCs/>
          <w:i/>
          <w:iCs/>
          <w:kern w:val="2"/>
          <w:sz w:val="21"/>
          <w:szCs w:val="21"/>
          <w:lang w:val="en-US" w:eastAsia="zh-CN"/>
        </w:rPr>
        <w:t xml:space="preserve">roposal </w:t>
      </w:r>
      <w:r>
        <w:rPr>
          <w:b/>
          <w:bCs/>
          <w:i/>
          <w:iCs/>
          <w:kern w:val="2"/>
          <w:sz w:val="21"/>
          <w:szCs w:val="21"/>
          <w:lang w:val="en-US" w:eastAsia="zh-CN"/>
        </w:rPr>
        <w:t>6</w:t>
      </w:r>
      <w:r w:rsidRPr="008F2487">
        <w:rPr>
          <w:b/>
          <w:bCs/>
          <w:i/>
          <w:iCs/>
          <w:kern w:val="2"/>
          <w:sz w:val="21"/>
          <w:szCs w:val="21"/>
          <w:lang w:val="en-US" w:eastAsia="zh-CN"/>
        </w:rPr>
        <w:t xml:space="preserve">. </w:t>
      </w:r>
      <w:r>
        <w:rPr>
          <w:b/>
          <w:bCs/>
          <w:i/>
          <w:iCs/>
          <w:kern w:val="2"/>
          <w:sz w:val="21"/>
          <w:szCs w:val="21"/>
          <w:lang w:val="en-US" w:eastAsia="zh-CN"/>
        </w:rPr>
        <w:t>Propose to consider following the number of HARQ process and K1 values for CA test cases.</w:t>
      </w:r>
    </w:p>
    <w:p w:rsidR="000A70FA" w:rsidRPr="00CF0644" w:rsidRDefault="000A70FA" w:rsidP="000A70FA">
      <w:pPr>
        <w:keepNext/>
        <w:keepLines/>
        <w:spacing w:beforeLines="0" w:before="120" w:afterLines="0" w:after="120" w:line="240" w:lineRule="auto"/>
        <w:jc w:val="center"/>
        <w:rPr>
          <w:rFonts w:ascii="Arial" w:hAnsi="Arial" w:cs="Arial"/>
          <w:b/>
          <w:kern w:val="0"/>
          <w:sz w:val="20"/>
          <w:lang w:eastAsia="en-US"/>
        </w:rPr>
      </w:pPr>
      <w:r w:rsidRPr="00CF0644">
        <w:rPr>
          <w:rFonts w:ascii="Arial" w:hAnsi="Arial" w:cs="Arial"/>
          <w:b/>
          <w:kern w:val="0"/>
          <w:sz w:val="20"/>
          <w:lang w:eastAsia="en-US"/>
        </w:rPr>
        <w:t>Test parameters for number of HARQ processes</w:t>
      </w:r>
      <w:r>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0A70FA" w:rsidRPr="00CF0644" w:rsidTr="00DF3188">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different duplex mode / SCS with Pcell</w:t>
            </w:r>
          </w:p>
        </w:tc>
      </w:tr>
      <w:tr w:rsidR="000A70FA" w:rsidRPr="00CF0644" w:rsidTr="00DF3188">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0A70FA" w:rsidRPr="00CF0644" w:rsidRDefault="000A70FA"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4</w:t>
            </w:r>
          </w:p>
        </w:tc>
        <w:tc>
          <w:tcPr>
            <w:tcW w:w="2409" w:type="dxa"/>
            <w:tcBorders>
              <w:top w:val="single" w:sz="4" w:space="0" w:color="auto"/>
              <w:left w:val="single" w:sz="4" w:space="0" w:color="auto"/>
              <w:bottom w:val="single" w:sz="4" w:space="0" w:color="auto"/>
              <w:right w:val="single" w:sz="4" w:space="0" w:color="auto"/>
            </w:tcBorders>
            <w:vAlign w:val="center"/>
          </w:tcPr>
          <w:p w:rsidR="000A70FA" w:rsidRPr="00CF0644" w:rsidRDefault="000A70FA" w:rsidP="00DF3188">
            <w:pPr>
              <w:keepNext/>
              <w:keepLines/>
              <w:spacing w:beforeLines="0" w:afterLines="0" w:line="240" w:lineRule="auto"/>
              <w:jc w:val="center"/>
              <w:rPr>
                <w:rFonts w:ascii="Arial" w:hAnsi="Arial" w:cs="Arial"/>
                <w:kern w:val="0"/>
                <w:sz w:val="18"/>
              </w:rPr>
            </w:pPr>
            <w:r w:rsidRPr="008F2487">
              <w:rPr>
                <w:rFonts w:ascii="Arial" w:hAnsi="Arial" w:cs="Arial" w:hint="eastAsia"/>
                <w:kern w:val="0"/>
                <w:sz w:val="18"/>
              </w:rPr>
              <w:t>1</w:t>
            </w:r>
            <w:r w:rsidRPr="008F2487">
              <w:rPr>
                <w:rFonts w:ascii="Arial" w:hAnsi="Arial" w:cs="Arial"/>
                <w:kern w:val="0"/>
                <w:sz w:val="18"/>
              </w:rPr>
              <w:t>3</w:t>
            </w:r>
          </w:p>
        </w:tc>
      </w:tr>
      <w:tr w:rsidR="000A70FA" w:rsidRPr="00CF0644" w:rsidTr="00DF3188">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0A70FA" w:rsidRPr="00CF0644" w:rsidRDefault="000A70FA"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1</w:t>
            </w:r>
            <w:r>
              <w:rPr>
                <w:rFonts w:ascii="Arial" w:hAnsi="Arial" w:cs="Arial"/>
                <w:kern w:val="0"/>
                <w:sz w:val="18"/>
              </w:rPr>
              <w:t>3</w:t>
            </w:r>
          </w:p>
        </w:tc>
        <w:tc>
          <w:tcPr>
            <w:tcW w:w="2409" w:type="dxa"/>
            <w:tcBorders>
              <w:top w:val="single" w:sz="4" w:space="0" w:color="auto"/>
              <w:left w:val="single" w:sz="4" w:space="0" w:color="auto"/>
              <w:bottom w:val="single" w:sz="4" w:space="0" w:color="auto"/>
              <w:right w:val="single" w:sz="4" w:space="0" w:color="auto"/>
            </w:tcBorders>
            <w:vAlign w:val="center"/>
          </w:tcPr>
          <w:p w:rsidR="000A70FA" w:rsidRPr="00CF0644" w:rsidRDefault="000A70FA"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0A70FA" w:rsidRPr="00CF0644" w:rsidRDefault="000A70FA" w:rsidP="000A70FA">
      <w:pPr>
        <w:spacing w:beforeLines="0" w:afterLines="0" w:after="180" w:line="240" w:lineRule="auto"/>
        <w:jc w:val="left"/>
        <w:rPr>
          <w:kern w:val="0"/>
          <w:sz w:val="20"/>
          <w:lang w:val="en-GB" w:eastAsia="en-US"/>
        </w:rPr>
      </w:pPr>
    </w:p>
    <w:p w:rsidR="000A70FA" w:rsidRPr="00CF0644" w:rsidRDefault="000A70FA" w:rsidP="000A70FA">
      <w:pPr>
        <w:keepNext/>
        <w:keepLines/>
        <w:spacing w:beforeLines="0" w:before="60" w:afterLines="0" w:after="180" w:line="240" w:lineRule="auto"/>
        <w:jc w:val="center"/>
        <w:rPr>
          <w:rFonts w:ascii="Arial" w:eastAsia="Malgun Gothic" w:hAnsi="Arial" w:cs="Arial"/>
          <w:b/>
          <w:kern w:val="0"/>
          <w:sz w:val="20"/>
          <w:lang w:eastAsia="en-US"/>
        </w:rPr>
      </w:pPr>
      <w:r w:rsidRPr="00CF0644">
        <w:rPr>
          <w:rFonts w:ascii="Arial" w:hAnsi="Arial" w:cs="Arial"/>
          <w:b/>
          <w:kern w:val="0"/>
          <w:sz w:val="20"/>
          <w:lang w:eastAsia="en-US"/>
        </w:rPr>
        <w:lastRenderedPageBreak/>
        <w:t>Test parameters for K1 values</w:t>
      </w:r>
      <w:r>
        <w:rPr>
          <w:rFonts w:ascii="Arial" w:hAnsi="Arial" w:cs="Arial"/>
          <w:b/>
          <w:kern w:val="0"/>
          <w:sz w:val="20"/>
          <w:lang w:eastAsia="en-US"/>
        </w:rPr>
        <w:t xml:space="preserve"> for ATG CA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0A70FA" w:rsidRPr="00CF0644" w:rsidTr="00DF3188">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center"/>
              <w:rPr>
                <w:rFonts w:ascii="Arial" w:hAnsi="Arial" w:cs="Arial"/>
                <w:b/>
                <w:kern w:val="0"/>
                <w:sz w:val="18"/>
                <w:lang w:eastAsia="en-US"/>
              </w:rPr>
            </w:pPr>
            <w:r w:rsidRPr="00CF0644">
              <w:rPr>
                <w:rFonts w:ascii="Arial" w:hAnsi="Arial" w:cs="Arial"/>
                <w:b/>
                <w:kern w:val="0"/>
                <w:sz w:val="18"/>
                <w:lang w:eastAsia="en-US"/>
              </w:rPr>
              <w:t xml:space="preserve">CCs with different duplex mode </w:t>
            </w:r>
            <w:r w:rsidRPr="00CF0644">
              <w:rPr>
                <w:rFonts w:ascii="Arial" w:hAnsi="Arial" w:cs="Arial"/>
                <w:b/>
                <w:kern w:val="0"/>
                <w:sz w:val="18"/>
              </w:rPr>
              <w:t>and</w:t>
            </w:r>
            <w:r w:rsidRPr="00CF0644">
              <w:rPr>
                <w:rFonts w:ascii="Arial" w:hAnsi="Arial" w:cs="Arial"/>
                <w:b/>
                <w:kern w:val="0"/>
                <w:sz w:val="18"/>
                <w:lang w:eastAsia="en-US"/>
              </w:rPr>
              <w:t>/</w:t>
            </w:r>
            <w:r w:rsidRPr="00CF0644">
              <w:rPr>
                <w:rFonts w:ascii="Arial" w:hAnsi="Arial" w:cs="Arial"/>
                <w:b/>
                <w:kern w:val="0"/>
                <w:sz w:val="18"/>
              </w:rPr>
              <w:t>or</w:t>
            </w:r>
            <w:r w:rsidRPr="00CF0644">
              <w:rPr>
                <w:rFonts w:ascii="Arial" w:hAnsi="Arial" w:cs="Arial"/>
                <w:b/>
                <w:kern w:val="0"/>
                <w:sz w:val="18"/>
                <w:lang w:eastAsia="en-US"/>
              </w:rPr>
              <w:t xml:space="preserve"> SCS with Pcell</w:t>
            </w:r>
          </w:p>
        </w:tc>
      </w:tr>
      <w:tr w:rsidR="000A70FA" w:rsidRPr="00CF0644" w:rsidTr="00DF3188">
        <w:trPr>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FDD 15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FDD PCell</w:t>
            </w:r>
          </w:p>
        </w:tc>
        <w:tc>
          <w:tcPr>
            <w:tcW w:w="2554" w:type="dxa"/>
            <w:tcBorders>
              <w:top w:val="single" w:sz="4" w:space="0" w:color="auto"/>
              <w:left w:val="single" w:sz="4" w:space="0" w:color="auto"/>
              <w:bottom w:val="single" w:sz="4" w:space="0" w:color="auto"/>
              <w:right w:val="single" w:sz="4" w:space="0" w:color="auto"/>
            </w:tcBorders>
            <w:vAlign w:val="center"/>
          </w:tcPr>
          <w:p w:rsidR="000A70FA" w:rsidRDefault="000A70FA"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w:t>
            </w:r>
            <w:r>
              <w:rPr>
                <w:rFonts w:ascii="Arial" w:hAnsi="Arial" w:cs="Arial"/>
                <w:kern w:val="0"/>
                <w:sz w:val="18"/>
              </w:rPr>
              <w:t>2}</w:t>
            </w:r>
          </w:p>
          <w:p w:rsidR="000A70FA" w:rsidRPr="00CF0644" w:rsidRDefault="000A70FA" w:rsidP="00DF3188">
            <w:pPr>
              <w:keepNext/>
              <w:keepLines/>
              <w:spacing w:beforeLines="0" w:afterLines="0" w:line="240" w:lineRule="auto"/>
              <w:jc w:val="center"/>
              <w:rPr>
                <w:rFonts w:ascii="Arial" w:hAnsi="Arial" w:cs="Arial"/>
                <w:kern w:val="0"/>
                <w:sz w:val="18"/>
              </w:rPr>
            </w:pPr>
          </w:p>
        </w:tc>
        <w:tc>
          <w:tcPr>
            <w:tcW w:w="2409" w:type="dxa"/>
            <w:tcBorders>
              <w:top w:val="single" w:sz="4" w:space="0" w:color="auto"/>
              <w:left w:val="single" w:sz="4" w:space="0" w:color="auto"/>
              <w:bottom w:val="single" w:sz="4" w:space="0" w:color="auto"/>
              <w:right w:val="single" w:sz="4" w:space="0" w:color="auto"/>
            </w:tcBorders>
            <w:vAlign w:val="center"/>
          </w:tcPr>
          <w:p w:rsidR="000A70FA" w:rsidRPr="00F11D82" w:rsidRDefault="000A70FA" w:rsidP="00DF3188">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Pr>
                <w:rFonts w:ascii="Arial" w:hAnsi="Arial" w:cs="Arial" w:hint="eastAsia"/>
                <w:kern w:val="0"/>
                <w:sz w:val="18"/>
              </w:rPr>
              <w:t>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0A70FA" w:rsidRPr="00CF0644"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r>
      <w:tr w:rsidR="000A70FA" w:rsidRPr="00CF0644" w:rsidTr="00DF3188">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lang w:eastAsia="en-US"/>
              </w:rPr>
            </w:pPr>
            <w:r w:rsidRPr="00CF0644">
              <w:rPr>
                <w:rFonts w:ascii="Arial" w:hAnsi="Arial" w:cs="Arial"/>
                <w:kern w:val="0"/>
                <w:sz w:val="18"/>
                <w:lang w:eastAsia="en-US"/>
              </w:rPr>
              <w:t xml:space="preserve">TDD 30 kHz + </w:t>
            </w:r>
            <w:r w:rsidRPr="00CF0644">
              <w:rPr>
                <w:rFonts w:ascii="Arial" w:hAnsi="Arial" w:cs="Arial"/>
                <w:kern w:val="0"/>
                <w:sz w:val="18"/>
                <w:lang w:eastAsia="en-US"/>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rsidR="000A70FA" w:rsidRPr="00CF0644" w:rsidRDefault="000A70FA" w:rsidP="00DF3188">
            <w:pPr>
              <w:keepNext/>
              <w:keepLines/>
              <w:spacing w:beforeLines="0" w:afterLines="0" w:line="240" w:lineRule="auto"/>
              <w:jc w:val="left"/>
              <w:rPr>
                <w:rFonts w:ascii="Arial" w:hAnsi="Arial" w:cs="Arial"/>
                <w:kern w:val="0"/>
                <w:sz w:val="18"/>
              </w:rPr>
            </w:pPr>
            <w:r w:rsidRPr="00CF0644">
              <w:rPr>
                <w:rFonts w:ascii="Arial" w:hAnsi="Arial" w:cs="Arial"/>
                <w:kern w:val="0"/>
                <w:sz w:val="18"/>
              </w:rPr>
              <w:t>TDD PCell</w:t>
            </w:r>
          </w:p>
        </w:tc>
        <w:tc>
          <w:tcPr>
            <w:tcW w:w="2554" w:type="dxa"/>
            <w:tcBorders>
              <w:top w:val="single" w:sz="4" w:space="0" w:color="auto"/>
              <w:left w:val="single" w:sz="4" w:space="0" w:color="auto"/>
              <w:bottom w:val="single" w:sz="4" w:space="0" w:color="auto"/>
              <w:right w:val="single" w:sz="4" w:space="0" w:color="auto"/>
            </w:tcBorders>
            <w:vAlign w:val="center"/>
          </w:tcPr>
          <w:p w:rsidR="000A70FA" w:rsidRPr="00F11D82" w:rsidRDefault="000A70FA" w:rsidP="00DF3188">
            <w:pPr>
              <w:keepNext/>
              <w:keepLines/>
              <w:spacing w:beforeLines="0" w:afterLines="0" w:line="240" w:lineRule="auto"/>
              <w:ind w:firstLineChars="200" w:firstLine="360"/>
              <w:rPr>
                <w:rFonts w:ascii="Arial" w:hAnsi="Arial" w:cs="Arial"/>
                <w:kern w:val="0"/>
                <w:sz w:val="18"/>
              </w:rPr>
            </w:pPr>
            <w:r w:rsidRPr="00F11D82">
              <w:rPr>
                <w:rFonts w:ascii="Arial" w:hAnsi="Arial" w:cs="Arial"/>
                <w:kern w:val="0"/>
                <w:sz w:val="18"/>
              </w:rPr>
              <w:t>3</w:t>
            </w:r>
            <w:r>
              <w:rPr>
                <w:rFonts w:ascii="Arial" w:hAnsi="Arial" w:cs="Arial" w:hint="eastAsia"/>
                <w:kern w:val="0"/>
                <w:sz w:val="18"/>
              </w:rPr>
              <w:t>4</w:t>
            </w:r>
            <w:r w:rsidRPr="00F11D82">
              <w:rPr>
                <w:rFonts w:ascii="Arial" w:hAnsi="Arial" w:cs="Arial"/>
                <w:kern w:val="0"/>
                <w:sz w:val="18"/>
              </w:rPr>
              <w:t xml:space="preserve"> if mod(i,40) = </w:t>
            </w:r>
            <w:r>
              <w:rPr>
                <w:rFonts w:ascii="Arial" w:hAnsi="Arial" w:cs="Arial" w:hint="eastAsia"/>
                <w:kern w:val="0"/>
                <w:sz w:val="18"/>
              </w:rPr>
              <w:t>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30 if mod(i,40) = 4, 5</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26 if mod(i,40) = 9,10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22 if mod(i,40) = 14,15</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18 if mod(i,40) = 19,20</w:t>
            </w:r>
          </w:p>
          <w:p w:rsidR="000A70FA" w:rsidRPr="00F11D82"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14 if mod(i,40) = 24,25</w:t>
            </w:r>
          </w:p>
          <w:p w:rsidR="000A70FA" w:rsidRPr="00CF0644" w:rsidRDefault="000A70FA" w:rsidP="00DF3188">
            <w:pPr>
              <w:keepNext/>
              <w:keepLines/>
              <w:spacing w:beforeLines="0" w:afterLines="0" w:line="240" w:lineRule="auto"/>
              <w:jc w:val="center"/>
              <w:rPr>
                <w:rFonts w:ascii="Arial" w:hAnsi="Arial" w:cs="Arial"/>
                <w:kern w:val="0"/>
                <w:sz w:val="18"/>
              </w:rPr>
            </w:pPr>
            <w:r w:rsidRPr="00F11D82">
              <w:rPr>
                <w:rFonts w:ascii="Arial" w:hAnsi="Arial" w:cs="Arial"/>
                <w:kern w:val="0"/>
                <w:sz w:val="18"/>
              </w:rPr>
              <w:t>11 if mod(i,40) = 28</w:t>
            </w:r>
          </w:p>
        </w:tc>
        <w:tc>
          <w:tcPr>
            <w:tcW w:w="2409" w:type="dxa"/>
            <w:tcBorders>
              <w:top w:val="single" w:sz="4" w:space="0" w:color="auto"/>
              <w:left w:val="single" w:sz="4" w:space="0" w:color="auto"/>
              <w:bottom w:val="single" w:sz="4" w:space="0" w:color="auto"/>
              <w:right w:val="single" w:sz="4" w:space="0" w:color="auto"/>
            </w:tcBorders>
            <w:vAlign w:val="center"/>
          </w:tcPr>
          <w:p w:rsidR="000A70FA" w:rsidRPr="00CF0644" w:rsidRDefault="000A70FA" w:rsidP="00DF3188">
            <w:pPr>
              <w:keepNext/>
              <w:keepLines/>
              <w:spacing w:beforeLines="0" w:afterLines="0" w:line="240" w:lineRule="auto"/>
              <w:jc w:val="center"/>
              <w:rPr>
                <w:rFonts w:ascii="Arial" w:hAnsi="Arial" w:cs="Arial"/>
                <w:kern w:val="0"/>
                <w:sz w:val="18"/>
              </w:rPr>
            </w:pPr>
            <w:r>
              <w:rPr>
                <w:rFonts w:ascii="Arial" w:hAnsi="Arial" w:cs="Arial" w:hint="eastAsia"/>
                <w:kern w:val="0"/>
                <w:sz w:val="18"/>
              </w:rPr>
              <w:t>N</w:t>
            </w:r>
            <w:r>
              <w:rPr>
                <w:rFonts w:ascii="Arial" w:hAnsi="Arial" w:cs="Arial"/>
                <w:kern w:val="0"/>
                <w:sz w:val="18"/>
              </w:rPr>
              <w:t>/A</w:t>
            </w:r>
          </w:p>
        </w:tc>
      </w:tr>
    </w:tbl>
    <w:p w:rsidR="00FD7FA5" w:rsidRDefault="00FD7FA5" w:rsidP="000A70FA">
      <w:pPr>
        <w:widowControl w:val="0"/>
        <w:spacing w:before="120" w:after="120"/>
        <w:rPr>
          <w:b/>
          <w:bCs/>
          <w:i/>
          <w:iCs/>
          <w:szCs w:val="21"/>
        </w:rPr>
      </w:pPr>
    </w:p>
    <w:p w:rsidR="00A56936" w:rsidRPr="008F2487" w:rsidRDefault="00A56936" w:rsidP="00A56936">
      <w:pPr>
        <w:pStyle w:val="NO"/>
        <w:keepLines w:val="0"/>
        <w:widowControl w:val="0"/>
        <w:spacing w:before="120" w:after="120"/>
        <w:ind w:left="0" w:firstLine="0"/>
        <w:jc w:val="both"/>
        <w:rPr>
          <w:b/>
          <w:bCs/>
          <w:i/>
          <w:iCs/>
          <w:kern w:val="2"/>
          <w:sz w:val="21"/>
          <w:szCs w:val="21"/>
          <w:lang w:val="en-US" w:eastAsia="zh-CN"/>
        </w:rPr>
      </w:pPr>
      <w:r w:rsidRPr="008F2487">
        <w:rPr>
          <w:rFonts w:hint="eastAsia"/>
          <w:b/>
          <w:bCs/>
          <w:i/>
          <w:iCs/>
          <w:kern w:val="2"/>
          <w:sz w:val="21"/>
          <w:szCs w:val="21"/>
          <w:lang w:val="en-US" w:eastAsia="zh-CN"/>
        </w:rPr>
        <w:t>P</w:t>
      </w:r>
      <w:r w:rsidRPr="008F2487">
        <w:rPr>
          <w:b/>
          <w:bCs/>
          <w:i/>
          <w:iCs/>
          <w:kern w:val="2"/>
          <w:sz w:val="21"/>
          <w:szCs w:val="21"/>
          <w:lang w:val="en-US" w:eastAsia="zh-CN"/>
        </w:rPr>
        <w:t xml:space="preserve">roposal </w:t>
      </w:r>
      <w:r>
        <w:rPr>
          <w:b/>
          <w:bCs/>
          <w:i/>
          <w:iCs/>
          <w:kern w:val="2"/>
          <w:sz w:val="21"/>
          <w:szCs w:val="21"/>
          <w:lang w:val="en-US" w:eastAsia="zh-CN"/>
        </w:rPr>
        <w:t>7</w:t>
      </w:r>
      <w:r w:rsidRPr="008F2487">
        <w:rPr>
          <w:b/>
          <w:bCs/>
          <w:i/>
          <w:iCs/>
          <w:kern w:val="2"/>
          <w:sz w:val="21"/>
          <w:szCs w:val="21"/>
          <w:lang w:val="en-US" w:eastAsia="zh-CN"/>
        </w:rPr>
        <w:t xml:space="preserve">. </w:t>
      </w:r>
      <w:r>
        <w:rPr>
          <w:b/>
          <w:bCs/>
          <w:i/>
          <w:iCs/>
          <w:kern w:val="2"/>
          <w:sz w:val="21"/>
          <w:szCs w:val="21"/>
          <w:lang w:val="en-US" w:eastAsia="zh-CN"/>
        </w:rPr>
        <w:t>Propose to consider the following CA configuration selection rules.</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29"/>
        <w:gridCol w:w="1993"/>
        <w:gridCol w:w="2014"/>
        <w:gridCol w:w="2013"/>
      </w:tblGrid>
      <w:tr w:rsidR="00A56936" w:rsidTr="00C757D6">
        <w:trPr>
          <w:trHeight w:val="97"/>
          <w:jc w:val="center"/>
        </w:trPr>
        <w:tc>
          <w:tcPr>
            <w:tcW w:w="1314" w:type="dxa"/>
            <w:shd w:val="clear" w:color="auto" w:fill="auto"/>
            <w:vAlign w:val="center"/>
          </w:tcPr>
          <w:p w:rsidR="00A56936" w:rsidRDefault="00A56936" w:rsidP="00C757D6">
            <w:pPr>
              <w:keepNext/>
              <w:keepLines/>
              <w:spacing w:before="120" w:after="120"/>
              <w:rPr>
                <w:rFonts w:eastAsia="等线"/>
                <w:b/>
                <w:bCs/>
                <w:sz w:val="18"/>
                <w:lang w:eastAsia="en-US"/>
              </w:rPr>
            </w:pPr>
            <w:r>
              <w:rPr>
                <w:rFonts w:eastAsia="等线"/>
                <w:b/>
                <w:bCs/>
                <w:sz w:val="18"/>
                <w:lang w:val="en-GB" w:eastAsia="en-US"/>
              </w:rPr>
              <w:t>CA capability</w:t>
            </w:r>
          </w:p>
        </w:tc>
        <w:tc>
          <w:tcPr>
            <w:tcW w:w="2029" w:type="dxa"/>
            <w:vAlign w:val="center"/>
          </w:tcPr>
          <w:p w:rsidR="00A56936" w:rsidRDefault="00A56936" w:rsidP="00C757D6">
            <w:pPr>
              <w:keepNext/>
              <w:keepLines/>
              <w:spacing w:before="120" w:after="120"/>
              <w:rPr>
                <w:rFonts w:eastAsia="等线"/>
                <w:b/>
                <w:bCs/>
                <w:sz w:val="18"/>
              </w:rPr>
            </w:pPr>
            <w:r>
              <w:rPr>
                <w:rFonts w:eastAsia="等线"/>
                <w:b/>
                <w:bCs/>
                <w:sz w:val="18"/>
                <w:lang w:val="en-GB"/>
              </w:rPr>
              <w:t>Step 1</w:t>
            </w:r>
          </w:p>
        </w:tc>
        <w:tc>
          <w:tcPr>
            <w:tcW w:w="1993" w:type="dxa"/>
            <w:shd w:val="clear" w:color="auto" w:fill="auto"/>
            <w:vAlign w:val="center"/>
          </w:tcPr>
          <w:p w:rsidR="00A56936" w:rsidRDefault="00A56936" w:rsidP="00C757D6">
            <w:pPr>
              <w:keepNext/>
              <w:keepLines/>
              <w:spacing w:before="120" w:after="120"/>
              <w:rPr>
                <w:rFonts w:eastAsia="等线"/>
                <w:b/>
                <w:bCs/>
                <w:sz w:val="18"/>
              </w:rPr>
            </w:pPr>
            <w:r>
              <w:rPr>
                <w:rFonts w:eastAsia="等线"/>
                <w:b/>
                <w:bCs/>
                <w:sz w:val="18"/>
                <w:lang w:val="en-GB"/>
              </w:rPr>
              <w:t>Step 2</w:t>
            </w:r>
          </w:p>
        </w:tc>
        <w:tc>
          <w:tcPr>
            <w:tcW w:w="2014" w:type="dxa"/>
            <w:shd w:val="clear" w:color="auto" w:fill="auto"/>
            <w:vAlign w:val="center"/>
          </w:tcPr>
          <w:p w:rsidR="00A56936" w:rsidRDefault="00A56936" w:rsidP="00C757D6">
            <w:pPr>
              <w:keepNext/>
              <w:keepLines/>
              <w:spacing w:before="120" w:after="120"/>
              <w:rPr>
                <w:rFonts w:eastAsia="等线"/>
                <w:b/>
                <w:bCs/>
                <w:sz w:val="18"/>
              </w:rPr>
            </w:pPr>
            <w:r>
              <w:rPr>
                <w:rFonts w:eastAsia="等线"/>
                <w:b/>
                <w:bCs/>
                <w:sz w:val="18"/>
                <w:lang w:val="en-GB"/>
              </w:rPr>
              <w:t>Step 3</w:t>
            </w:r>
          </w:p>
        </w:tc>
        <w:tc>
          <w:tcPr>
            <w:tcW w:w="2013" w:type="dxa"/>
            <w:vAlign w:val="center"/>
          </w:tcPr>
          <w:p w:rsidR="00A56936" w:rsidRDefault="00A56936" w:rsidP="00C757D6">
            <w:pPr>
              <w:keepNext/>
              <w:keepLines/>
              <w:spacing w:before="120" w:after="120"/>
              <w:rPr>
                <w:rFonts w:eastAsia="等线"/>
                <w:b/>
                <w:bCs/>
                <w:sz w:val="18"/>
              </w:rPr>
            </w:pPr>
            <w:r>
              <w:rPr>
                <w:rFonts w:eastAsia="等线"/>
                <w:b/>
                <w:bCs/>
                <w:sz w:val="18"/>
                <w:lang w:val="en-GB"/>
              </w:rPr>
              <w:t>Step 4</w:t>
            </w:r>
          </w:p>
        </w:tc>
      </w:tr>
      <w:tr w:rsidR="00A56936" w:rsidTr="00C757D6">
        <w:trPr>
          <w:jc w:val="center"/>
        </w:trPr>
        <w:tc>
          <w:tcPr>
            <w:tcW w:w="1314" w:type="dxa"/>
            <w:shd w:val="clear" w:color="auto" w:fill="auto"/>
          </w:tcPr>
          <w:p w:rsidR="00A56936" w:rsidRDefault="00A56936" w:rsidP="00C757D6">
            <w:pPr>
              <w:keepNext/>
              <w:keepLines/>
              <w:spacing w:before="120" w:after="120"/>
              <w:rPr>
                <w:rFonts w:eastAsia="等线"/>
                <w:sz w:val="18"/>
              </w:rPr>
            </w:pPr>
            <w:r>
              <w:rPr>
                <w:rFonts w:eastAsia="等线"/>
                <w:sz w:val="18"/>
                <w:lang w:val="en-GB" w:eastAsia="en-US"/>
              </w:rPr>
              <w:t>CA_C</w:t>
            </w:r>
          </w:p>
        </w:tc>
        <w:tc>
          <w:tcPr>
            <w:tcW w:w="2029" w:type="dxa"/>
          </w:tcPr>
          <w:p w:rsidR="00A56936" w:rsidRDefault="00A56936" w:rsidP="00C757D6">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A56936" w:rsidRDefault="00A56936"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A56936" w:rsidRDefault="00A56936" w:rsidP="00C757D6">
            <w:pPr>
              <w:keepNext/>
              <w:keepLines/>
              <w:spacing w:before="120" w:after="120"/>
              <w:rPr>
                <w:rFonts w:eastAsia="等线"/>
                <w:sz w:val="18"/>
                <w:lang w:eastAsia="en-US"/>
              </w:rPr>
            </w:pPr>
            <w:r>
              <w:rPr>
                <w:rFonts w:eastAsia="等线"/>
                <w:sz w:val="18"/>
                <w:lang w:val="en-GB" w:eastAsia="en-US"/>
              </w:rPr>
              <w:t>N/A</w:t>
            </w:r>
          </w:p>
        </w:tc>
        <w:tc>
          <w:tcPr>
            <w:tcW w:w="2013" w:type="dxa"/>
          </w:tcPr>
          <w:p w:rsidR="00A56936" w:rsidRDefault="00A56936" w:rsidP="00C757D6">
            <w:pPr>
              <w:keepNext/>
              <w:keepLines/>
              <w:spacing w:before="120" w:after="120"/>
              <w:rPr>
                <w:rFonts w:eastAsia="等线"/>
                <w:sz w:val="18"/>
                <w:lang w:eastAsia="en-US"/>
              </w:rPr>
            </w:pPr>
            <w:r>
              <w:rPr>
                <w:rFonts w:eastAsia="等线"/>
                <w:sz w:val="18"/>
                <w:lang w:val="en-GB" w:eastAsia="en-US"/>
              </w:rPr>
              <w:t>N/A</w:t>
            </w:r>
          </w:p>
        </w:tc>
      </w:tr>
      <w:tr w:rsidR="00A56936" w:rsidTr="00C757D6">
        <w:trPr>
          <w:jc w:val="center"/>
        </w:trPr>
        <w:tc>
          <w:tcPr>
            <w:tcW w:w="1314" w:type="dxa"/>
            <w:shd w:val="clear" w:color="auto" w:fill="auto"/>
          </w:tcPr>
          <w:p w:rsidR="00A56936" w:rsidRDefault="00A56936" w:rsidP="00C757D6">
            <w:pPr>
              <w:keepNext/>
              <w:keepLines/>
              <w:spacing w:before="120" w:after="120"/>
              <w:rPr>
                <w:rFonts w:eastAsia="等线"/>
                <w:sz w:val="18"/>
              </w:rPr>
            </w:pPr>
            <w:r>
              <w:rPr>
                <w:rFonts w:eastAsia="等线"/>
                <w:sz w:val="18"/>
                <w:lang w:val="en-GB" w:eastAsia="en-US"/>
              </w:rPr>
              <w:t>CA_AX</w:t>
            </w:r>
          </w:p>
        </w:tc>
        <w:tc>
          <w:tcPr>
            <w:tcW w:w="2029" w:type="dxa"/>
          </w:tcPr>
          <w:p w:rsidR="00A56936" w:rsidRDefault="00A56936" w:rsidP="00C757D6">
            <w:pPr>
              <w:keepNext/>
              <w:keepLines/>
              <w:spacing w:before="120" w:after="120"/>
              <w:rPr>
                <w:rFonts w:eastAsia="等线"/>
                <w:sz w:val="18"/>
              </w:rPr>
            </w:pPr>
            <w:r>
              <w:rPr>
                <w:rFonts w:eastAsia="等线" w:hint="eastAsia"/>
                <w:sz w:val="18"/>
              </w:rPr>
              <w:t>S</w:t>
            </w:r>
            <w:r>
              <w:rPr>
                <w:rFonts w:eastAsia="等线"/>
                <w:sz w:val="18"/>
                <w:lang w:val="en-GB" w:eastAsia="en-US"/>
              </w:rPr>
              <w:t>elect the CA configurations with the maximum number of CCs</w:t>
            </w:r>
            <w:r>
              <w:rPr>
                <w:rFonts w:eastAsia="等线" w:hint="eastAsia"/>
                <w:sz w:val="18"/>
              </w:rPr>
              <w:t xml:space="preserve">, </w:t>
            </w:r>
            <w:r>
              <w:rPr>
                <w:rFonts w:eastAsia="等线"/>
                <w:sz w:val="18"/>
                <w:lang w:val="en-GB" w:eastAsia="en-US"/>
              </w:rPr>
              <w:t xml:space="preserve">for which the supported maximum number of MIMO layers is not lower than </w:t>
            </w:r>
            <w:r>
              <w:rPr>
                <w:rFonts w:eastAsia="等线" w:hint="eastAsia"/>
                <w:sz w:val="18"/>
              </w:rPr>
              <w:t>1</w:t>
            </w:r>
            <w:r>
              <w:rPr>
                <w:rFonts w:eastAsia="等线"/>
                <w:sz w:val="18"/>
                <w:lang w:val="en-GB" w:eastAsia="en-US"/>
              </w:rPr>
              <w:t>.</w:t>
            </w:r>
          </w:p>
        </w:tc>
        <w:tc>
          <w:tcPr>
            <w:tcW w:w="1993" w:type="dxa"/>
            <w:shd w:val="clear" w:color="auto" w:fill="auto"/>
          </w:tcPr>
          <w:p w:rsidR="00A56936" w:rsidRDefault="00A56936"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shd w:val="clear" w:color="auto" w:fill="auto"/>
          </w:tcPr>
          <w:p w:rsidR="00A56936" w:rsidRDefault="00A56936" w:rsidP="00C757D6">
            <w:pPr>
              <w:keepNext/>
              <w:keepLines/>
              <w:spacing w:before="120" w:after="120"/>
              <w:rPr>
                <w:rFonts w:eastAsia="等线"/>
                <w:sz w:val="18"/>
              </w:rPr>
            </w:pPr>
            <w:r>
              <w:rPr>
                <w:rFonts w:eastAsia="等线" w:hint="eastAsia"/>
                <w:sz w:val="18"/>
              </w:rPr>
              <w:t>S</w:t>
            </w:r>
            <w:r>
              <w:rPr>
                <w:rFonts w:eastAsia="等线"/>
                <w:sz w:val="18"/>
                <w:lang w:val="en-GB" w:eastAsia="en-US"/>
              </w:rPr>
              <w:t xml:space="preserve">elect the CA configurations with the largest number of bands and with the maximum number of CCs, for which the supported maximum number of MIMO layers is not lower than </w:t>
            </w:r>
            <w:r>
              <w:rPr>
                <w:rFonts w:eastAsia="等线" w:hint="eastAsia"/>
                <w:sz w:val="18"/>
              </w:rPr>
              <w:t>1</w:t>
            </w:r>
            <w:r>
              <w:rPr>
                <w:rFonts w:eastAsia="等线"/>
                <w:sz w:val="18"/>
                <w:lang w:val="en-GB" w:eastAsia="en-US"/>
              </w:rPr>
              <w:t>.</w:t>
            </w:r>
          </w:p>
        </w:tc>
        <w:tc>
          <w:tcPr>
            <w:tcW w:w="2013" w:type="dxa"/>
          </w:tcPr>
          <w:p w:rsidR="00A56936" w:rsidRDefault="00A56936" w:rsidP="00C757D6">
            <w:pPr>
              <w:keepNext/>
              <w:keepLines/>
              <w:spacing w:before="120" w:after="120"/>
              <w:rPr>
                <w:rFonts w:eastAsia="等线"/>
                <w:sz w:val="18"/>
                <w:lang w:eastAsia="en-US"/>
              </w:rPr>
            </w:pPr>
            <w:r>
              <w:rPr>
                <w:rFonts w:eastAsia="等线"/>
                <w:sz w:val="18"/>
                <w:lang w:val="en-GB" w:eastAsia="en-US"/>
              </w:rPr>
              <w:t>Select any one of CA configurations, which contain CA bandwidth combination with the largest aggregated channel bandwidth and supported maximum data rate is not lower than the tested date rate, among all the selected CA configurations from Step 3.</w:t>
            </w:r>
          </w:p>
        </w:tc>
      </w:tr>
    </w:tbl>
    <w:p w:rsidR="00A56936" w:rsidRPr="00A56936" w:rsidRDefault="00A56936" w:rsidP="000A70FA">
      <w:pPr>
        <w:widowControl w:val="0"/>
        <w:spacing w:before="120" w:after="120"/>
        <w:rPr>
          <w:b/>
          <w:bCs/>
          <w:i/>
          <w:iCs/>
          <w:szCs w:val="21"/>
        </w:rPr>
      </w:pPr>
    </w:p>
    <w:p w:rsidR="00A56936" w:rsidRPr="00191476" w:rsidRDefault="00A56936" w:rsidP="00A56936">
      <w:pPr>
        <w:pStyle w:val="NO"/>
        <w:keepLines w:val="0"/>
        <w:widowControl w:val="0"/>
        <w:spacing w:before="120" w:after="120"/>
        <w:ind w:left="0" w:firstLine="0"/>
        <w:jc w:val="both"/>
        <w:rPr>
          <w:b/>
          <w:bCs/>
          <w:i/>
          <w:iCs/>
          <w:kern w:val="2"/>
          <w:sz w:val="21"/>
          <w:szCs w:val="21"/>
          <w:lang w:val="en-US" w:eastAsia="zh-CN"/>
        </w:rPr>
      </w:pPr>
      <w:r w:rsidRPr="00191476">
        <w:rPr>
          <w:rFonts w:hint="eastAsia"/>
          <w:b/>
          <w:bCs/>
          <w:i/>
          <w:iCs/>
          <w:kern w:val="2"/>
          <w:sz w:val="21"/>
          <w:szCs w:val="21"/>
          <w:lang w:val="en-US" w:eastAsia="zh-CN"/>
        </w:rPr>
        <w:t>Propose</w:t>
      </w:r>
      <w:r w:rsidRPr="00191476">
        <w:rPr>
          <w:b/>
          <w:bCs/>
          <w:i/>
          <w:iCs/>
          <w:kern w:val="2"/>
          <w:sz w:val="21"/>
          <w:szCs w:val="21"/>
          <w:lang w:val="en-US" w:eastAsia="zh-CN"/>
        </w:rPr>
        <w:t xml:space="preserve"> </w:t>
      </w:r>
      <w:r>
        <w:rPr>
          <w:b/>
          <w:bCs/>
          <w:i/>
          <w:iCs/>
          <w:kern w:val="2"/>
          <w:sz w:val="21"/>
          <w:szCs w:val="21"/>
          <w:lang w:val="en-US" w:eastAsia="zh-CN"/>
        </w:rPr>
        <w:t>8. Propose to consider the following applicable and test rules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64"/>
        <w:gridCol w:w="2343"/>
        <w:gridCol w:w="2143"/>
        <w:gridCol w:w="2090"/>
      </w:tblGrid>
      <w:tr w:rsidR="00A56936" w:rsidTr="00C757D6">
        <w:trPr>
          <w:jc w:val="center"/>
        </w:trPr>
        <w:tc>
          <w:tcPr>
            <w:tcW w:w="1605" w:type="dxa"/>
            <w:shd w:val="clear" w:color="auto" w:fill="auto"/>
          </w:tcPr>
          <w:p w:rsidR="00A56936" w:rsidRDefault="00A56936" w:rsidP="00C757D6">
            <w:pPr>
              <w:pStyle w:val="TAH"/>
              <w:rPr>
                <w:rFonts w:ascii="Times New Roman" w:hAnsi="Times New Roman"/>
                <w:b w:val="0"/>
                <w:szCs w:val="18"/>
                <w:lang w:val="en-US" w:eastAsia="zh-CN"/>
              </w:rPr>
            </w:pPr>
            <w:r>
              <w:rPr>
                <w:rFonts w:ascii="Times New Roman" w:hAnsi="Times New Roman"/>
                <w:b w:val="0"/>
                <w:szCs w:val="18"/>
                <w:lang w:val="en-US" w:eastAsia="zh-CN"/>
              </w:rPr>
              <w:lastRenderedPageBreak/>
              <w:t>Tests</w:t>
            </w:r>
          </w:p>
        </w:tc>
        <w:tc>
          <w:tcPr>
            <w:tcW w:w="1464" w:type="dxa"/>
          </w:tcPr>
          <w:p w:rsidR="00A56936" w:rsidRDefault="00A56936" w:rsidP="00C757D6">
            <w:pPr>
              <w:pStyle w:val="TAH"/>
              <w:rPr>
                <w:rFonts w:ascii="Times New Roman" w:hAnsi="Times New Roman"/>
                <w:b w:val="0"/>
                <w:szCs w:val="18"/>
                <w:lang w:val="en-US" w:eastAsia="zh-CN"/>
              </w:rPr>
            </w:pPr>
            <w:r>
              <w:rPr>
                <w:rFonts w:ascii="Times New Roman" w:hAnsi="Times New Roman"/>
                <w:b w:val="0"/>
                <w:szCs w:val="18"/>
                <w:lang w:val="en-US" w:eastAsia="zh-CN"/>
              </w:rPr>
              <w:t>CA capability where the tests apply</w:t>
            </w:r>
          </w:p>
        </w:tc>
        <w:tc>
          <w:tcPr>
            <w:tcW w:w="2343" w:type="dxa"/>
            <w:shd w:val="clear" w:color="auto" w:fill="auto"/>
          </w:tcPr>
          <w:p w:rsidR="00A56936" w:rsidRDefault="00A56936" w:rsidP="00C757D6">
            <w:pPr>
              <w:pStyle w:val="TAH"/>
              <w:rPr>
                <w:rFonts w:ascii="Times New Roman" w:hAnsi="Times New Roman"/>
                <w:b w:val="0"/>
                <w:szCs w:val="18"/>
                <w:lang w:val="en-US" w:eastAsia="zh-CN"/>
              </w:rPr>
            </w:pPr>
            <w:r>
              <w:rPr>
                <w:rFonts w:ascii="Times New Roman" w:hAnsi="Times New Roman"/>
                <w:b w:val="0"/>
                <w:szCs w:val="18"/>
                <w:lang w:val="en-US" w:eastAsia="zh-CN"/>
              </w:rPr>
              <w:t>CA configuration from the selected CA capability where the tests apply</w:t>
            </w:r>
          </w:p>
        </w:tc>
        <w:tc>
          <w:tcPr>
            <w:tcW w:w="2143" w:type="dxa"/>
            <w:shd w:val="clear" w:color="auto" w:fill="auto"/>
          </w:tcPr>
          <w:p w:rsidR="00A56936" w:rsidRDefault="00A56936" w:rsidP="00C757D6">
            <w:pPr>
              <w:pStyle w:val="TAH"/>
              <w:rPr>
                <w:rFonts w:ascii="Times New Roman" w:hAnsi="Times New Roman"/>
                <w:b w:val="0"/>
                <w:szCs w:val="18"/>
                <w:lang w:val="en-US" w:eastAsia="zh-CN"/>
              </w:rPr>
            </w:pPr>
            <w:r>
              <w:rPr>
                <w:rFonts w:ascii="Times New Roman" w:hAnsi="Times New Roman"/>
                <w:b w:val="0"/>
                <w:szCs w:val="18"/>
                <w:lang w:val="en-US" w:eastAsia="zh-CN"/>
              </w:rPr>
              <w:t>CA Bandwidth combination to be tested in priority order</w:t>
            </w:r>
          </w:p>
        </w:tc>
        <w:tc>
          <w:tcPr>
            <w:tcW w:w="2090" w:type="dxa"/>
          </w:tcPr>
          <w:p w:rsidR="00A56936" w:rsidRDefault="00A56936" w:rsidP="00C757D6">
            <w:pPr>
              <w:pStyle w:val="TAH"/>
              <w:rPr>
                <w:rFonts w:ascii="Times New Roman" w:hAnsi="Times New Roman"/>
                <w:b w:val="0"/>
                <w:szCs w:val="18"/>
                <w:lang w:val="en-US" w:eastAsia="zh-CN"/>
              </w:rPr>
            </w:pPr>
            <w:r>
              <w:rPr>
                <w:rFonts w:ascii="Times New Roman" w:hAnsi="Times New Roman"/>
                <w:b w:val="0"/>
                <w:szCs w:val="18"/>
                <w:lang w:val="en-US" w:eastAsia="zh-CN"/>
              </w:rPr>
              <w:t>PCell CC configuration</w:t>
            </w:r>
          </w:p>
        </w:tc>
      </w:tr>
      <w:tr w:rsidR="00A56936" w:rsidTr="00C757D6">
        <w:trPr>
          <w:jc w:val="center"/>
        </w:trPr>
        <w:tc>
          <w:tcPr>
            <w:tcW w:w="1605"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Test x in Clause 5.2A.2.x and 5.2A.3.x</w:t>
            </w:r>
          </w:p>
          <w:p w:rsidR="00A56936" w:rsidRDefault="00A56936" w:rsidP="00C757D6">
            <w:pPr>
              <w:pStyle w:val="TAC"/>
              <w:spacing w:before="120" w:after="120"/>
              <w:rPr>
                <w:rFonts w:ascii="Times New Roman" w:hAnsi="Times New Roman"/>
                <w:szCs w:val="18"/>
              </w:rPr>
            </w:pPr>
            <w:r>
              <w:rPr>
                <w:rFonts w:ascii="Times New Roman" w:hAnsi="Times New Roman" w:hint="eastAsia"/>
                <w:szCs w:val="18"/>
              </w:rPr>
              <w:t>（</w:t>
            </w:r>
            <w:r>
              <w:rPr>
                <w:rFonts w:ascii="Times New Roman" w:hAnsi="Times New Roman" w:hint="eastAsia"/>
                <w:szCs w:val="18"/>
              </w:rPr>
              <w:t xml:space="preserve">Note: for </w:t>
            </w:r>
            <w:r>
              <w:rPr>
                <w:rFonts w:ascii="Times New Roman" w:hAnsi="Times New Roman"/>
                <w:szCs w:val="18"/>
                <w:lang w:val="en-GB"/>
              </w:rPr>
              <w:t>TDD 30 kHz + TDD 30 kHz</w:t>
            </w:r>
            <w:r>
              <w:rPr>
                <w:rFonts w:ascii="Times New Roman" w:hAnsi="Times New Roman" w:hint="eastAsia"/>
                <w:szCs w:val="18"/>
              </w:rPr>
              <w:t>）</w:t>
            </w:r>
          </w:p>
        </w:tc>
        <w:tc>
          <w:tcPr>
            <w:tcW w:w="1464" w:type="dxa"/>
          </w:tcPr>
          <w:p w:rsidR="00A56936" w:rsidRDefault="00A56936" w:rsidP="00C757D6">
            <w:pPr>
              <w:pStyle w:val="TAC"/>
              <w:spacing w:before="120" w:after="120"/>
              <w:rPr>
                <w:rFonts w:ascii="Times New Roman" w:hAnsi="Times New Roman"/>
                <w:szCs w:val="18"/>
              </w:rPr>
            </w:pPr>
            <w:r>
              <w:rPr>
                <w:rFonts w:ascii="Times New Roman" w:hAnsi="Times New Roman"/>
                <w:szCs w:val="18"/>
              </w:rPr>
              <w:t>CA_C, CA_AX</w:t>
            </w:r>
          </w:p>
        </w:tc>
        <w:tc>
          <w:tcPr>
            <w:tcW w:w="2343"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A56936" w:rsidRDefault="00A56936" w:rsidP="00C757D6">
            <w:pPr>
              <w:pStyle w:val="TAC"/>
              <w:spacing w:before="120" w:after="120"/>
              <w:rPr>
                <w:rFonts w:ascii="Times New Roman" w:hAnsi="Times New Roman"/>
                <w:szCs w:val="18"/>
              </w:rPr>
            </w:pPr>
            <w:r>
              <w:rPr>
                <w:rFonts w:ascii="Times New Roman" w:hAnsi="Times New Roman"/>
                <w:szCs w:val="18"/>
              </w:rPr>
              <w:t>Any of CCs</w:t>
            </w:r>
          </w:p>
        </w:tc>
      </w:tr>
      <w:tr w:rsidR="00A56936" w:rsidTr="00C757D6">
        <w:trPr>
          <w:jc w:val="center"/>
        </w:trPr>
        <w:tc>
          <w:tcPr>
            <w:tcW w:w="1605"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Test x in Clause 5.2A.2.x and 5.2A.3.x</w:t>
            </w:r>
          </w:p>
          <w:p w:rsidR="00A56936" w:rsidRDefault="00A56936" w:rsidP="00C757D6">
            <w:pPr>
              <w:pStyle w:val="TAC"/>
              <w:spacing w:before="120" w:after="120"/>
              <w:rPr>
                <w:rFonts w:ascii="Times New Roman" w:hAnsi="Times New Roman"/>
                <w:szCs w:val="18"/>
              </w:rPr>
            </w:pPr>
            <w:r>
              <w:rPr>
                <w:rFonts w:ascii="Times New Roman" w:hAnsi="Times New Roman" w:hint="eastAsia"/>
                <w:szCs w:val="18"/>
              </w:rPr>
              <w:t xml:space="preserve">(Note: for </w:t>
            </w:r>
            <w:r>
              <w:rPr>
                <w:rFonts w:ascii="Times New Roman" w:hAnsi="Times New Roman"/>
                <w:szCs w:val="18"/>
                <w:lang w:val="en-GB"/>
              </w:rPr>
              <w:t>FDD 15 kHz + TDD 30 kH</w:t>
            </w:r>
            <w:r>
              <w:rPr>
                <w:rFonts w:ascii="Times New Roman" w:hAnsi="Times New Roman"/>
                <w:szCs w:val="18"/>
              </w:rPr>
              <w:t>z</w:t>
            </w:r>
            <w:r>
              <w:rPr>
                <w:rFonts w:ascii="Times New Roman" w:hAnsi="Times New Roman" w:hint="eastAsia"/>
                <w:szCs w:val="18"/>
              </w:rPr>
              <w:t>)</w:t>
            </w:r>
          </w:p>
        </w:tc>
        <w:tc>
          <w:tcPr>
            <w:tcW w:w="1464" w:type="dxa"/>
          </w:tcPr>
          <w:p w:rsidR="00A56936" w:rsidRDefault="00A56936" w:rsidP="00C757D6">
            <w:pPr>
              <w:pStyle w:val="TAC"/>
              <w:spacing w:before="120" w:after="120"/>
              <w:rPr>
                <w:rFonts w:ascii="Times New Roman" w:hAnsi="Times New Roman"/>
                <w:szCs w:val="18"/>
              </w:rPr>
            </w:pPr>
            <w:r>
              <w:rPr>
                <w:rFonts w:ascii="Times New Roman" w:hAnsi="Times New Roman"/>
                <w:szCs w:val="18"/>
              </w:rPr>
              <w:t>CA_AX</w:t>
            </w:r>
          </w:p>
        </w:tc>
        <w:tc>
          <w:tcPr>
            <w:tcW w:w="2343"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Table TBD</w:t>
            </w:r>
          </w:p>
        </w:tc>
        <w:tc>
          <w:tcPr>
            <w:tcW w:w="2143" w:type="dxa"/>
            <w:shd w:val="clear" w:color="auto" w:fill="auto"/>
          </w:tcPr>
          <w:p w:rsidR="00A56936" w:rsidRDefault="00A56936" w:rsidP="00C757D6">
            <w:pPr>
              <w:pStyle w:val="TAC"/>
              <w:spacing w:before="120" w:after="120"/>
              <w:rPr>
                <w:rFonts w:ascii="Times New Roman" w:hAnsi="Times New Roman"/>
                <w:szCs w:val="18"/>
              </w:rPr>
            </w:pPr>
            <w:r>
              <w:rPr>
                <w:rFonts w:ascii="Times New Roman" w:hAnsi="Times New Roman"/>
                <w:szCs w:val="18"/>
              </w:rPr>
              <w:t>Largest aggregated CA bandwidth combination</w:t>
            </w:r>
          </w:p>
        </w:tc>
        <w:tc>
          <w:tcPr>
            <w:tcW w:w="2090" w:type="dxa"/>
          </w:tcPr>
          <w:p w:rsidR="00A56936" w:rsidRDefault="00A56936" w:rsidP="00C757D6">
            <w:pPr>
              <w:pStyle w:val="TAC"/>
              <w:spacing w:before="120" w:after="120"/>
              <w:rPr>
                <w:rFonts w:ascii="Times New Roman" w:hAnsi="Times New Roman"/>
                <w:szCs w:val="18"/>
              </w:rPr>
            </w:pPr>
            <w:r>
              <w:rPr>
                <w:rFonts w:ascii="Times New Roman" w:hAnsi="Times New Roman"/>
                <w:szCs w:val="18"/>
              </w:rPr>
              <w:t>FDD CC</w:t>
            </w:r>
            <w:r w:rsidRPr="00191476">
              <w:rPr>
                <w:rFonts w:ascii="Times New Roman" w:hAnsi="Times New Roman"/>
                <w:strike/>
                <w:szCs w:val="18"/>
              </w:rPr>
              <w:t xml:space="preserve"> if supported, otherwise TDD C</w:t>
            </w:r>
            <w:r>
              <w:rPr>
                <w:rFonts w:ascii="Times New Roman" w:hAnsi="Times New Roman"/>
                <w:szCs w:val="18"/>
              </w:rPr>
              <w:t>C</w:t>
            </w:r>
          </w:p>
        </w:tc>
      </w:tr>
    </w:tbl>
    <w:p w:rsidR="00A56936" w:rsidRDefault="00A56936" w:rsidP="000A70FA">
      <w:pPr>
        <w:widowControl w:val="0"/>
        <w:spacing w:before="120" w:after="120"/>
        <w:rPr>
          <w:b/>
          <w:bCs/>
          <w:i/>
          <w:iCs/>
          <w:szCs w:val="21"/>
        </w:rPr>
      </w:pPr>
    </w:p>
    <w:p w:rsidR="00A3224A" w:rsidRDefault="00A3224A" w:rsidP="00A3224A">
      <w:pPr>
        <w:widowControl w:val="0"/>
        <w:spacing w:before="120" w:after="120"/>
        <w:rPr>
          <w:b/>
          <w:bCs/>
          <w:i/>
          <w:iCs/>
          <w:szCs w:val="21"/>
        </w:rPr>
      </w:pPr>
      <w:r>
        <w:rPr>
          <w:rFonts w:hint="eastAsia"/>
          <w:b/>
          <w:bCs/>
          <w:i/>
          <w:iCs/>
          <w:szCs w:val="21"/>
        </w:rPr>
        <w:t xml:space="preserve">Proposal </w:t>
      </w:r>
      <w:r>
        <w:rPr>
          <w:b/>
          <w:bCs/>
          <w:i/>
          <w:iCs/>
          <w:szCs w:val="21"/>
        </w:rPr>
        <w:t>9</w:t>
      </w:r>
      <w:r>
        <w:rPr>
          <w:rFonts w:hint="eastAsia"/>
          <w:b/>
          <w:bCs/>
          <w:i/>
          <w:iCs/>
          <w:szCs w:val="21"/>
        </w:rPr>
        <w:t xml:space="preserve">. Propose to define </w:t>
      </w:r>
      <w:r>
        <w:rPr>
          <w:b/>
          <w:bCs/>
          <w:i/>
          <w:iCs/>
          <w:szCs w:val="21"/>
        </w:rPr>
        <w:t>the following CA minimum performance for Rel-19 ATG.</w:t>
      </w:r>
    </w:p>
    <w:tbl>
      <w:tblPr>
        <w:tblStyle w:val="TableGrid1"/>
        <w:tblW w:w="0" w:type="auto"/>
        <w:tblInd w:w="0" w:type="dxa"/>
        <w:tblLook w:val="04A0" w:firstRow="1" w:lastRow="0" w:firstColumn="1" w:lastColumn="0" w:noHBand="0" w:noVBand="1"/>
      </w:tblPr>
      <w:tblGrid>
        <w:gridCol w:w="1413"/>
        <w:gridCol w:w="3115"/>
        <w:gridCol w:w="5093"/>
      </w:tblGrid>
      <w:tr w:rsidR="00A3224A" w:rsidRPr="006C45C4" w:rsidTr="001454E1">
        <w:trPr>
          <w:trHeight w:val="226"/>
        </w:trPr>
        <w:tc>
          <w:tcPr>
            <w:tcW w:w="141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Test number</w:t>
            </w:r>
          </w:p>
        </w:tc>
        <w:tc>
          <w:tcPr>
            <w:tcW w:w="3115"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CA duplex mode</w:t>
            </w:r>
          </w:p>
        </w:tc>
        <w:tc>
          <w:tcPr>
            <w:tcW w:w="509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Minimum performance requirements</w:t>
            </w:r>
          </w:p>
        </w:tc>
      </w:tr>
      <w:tr w:rsidR="00A3224A" w:rsidRPr="006C45C4" w:rsidTr="001454E1">
        <w:tc>
          <w:tcPr>
            <w:tcW w:w="141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1</w:t>
            </w:r>
          </w:p>
        </w:tc>
        <w:tc>
          <w:tcPr>
            <w:tcW w:w="3115"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TDD 30 kHz + TDD 30 kHz</w:t>
            </w:r>
          </w:p>
        </w:tc>
        <w:tc>
          <w:tcPr>
            <w:tcW w:w="509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A3224A" w:rsidRPr="006C45C4" w:rsidTr="001454E1">
        <w:tc>
          <w:tcPr>
            <w:tcW w:w="141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2</w:t>
            </w:r>
          </w:p>
        </w:tc>
        <w:tc>
          <w:tcPr>
            <w:tcW w:w="3115"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FDD 15 kHz + TDD 30 kHz</w:t>
            </w:r>
          </w:p>
        </w:tc>
        <w:tc>
          <w:tcPr>
            <w:tcW w:w="5093" w:type="dxa"/>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jc w:val="center"/>
              <w:rPr>
                <w:rFonts w:ascii="Arial" w:eastAsia="宋体" w:hAnsi="Arial" w:cs="Arial"/>
                <w:kern w:val="0"/>
                <w:sz w:val="18"/>
              </w:rPr>
            </w:pPr>
            <w:r w:rsidRPr="006C45C4">
              <w:rPr>
                <w:rFonts w:ascii="Arial" w:eastAsia="宋体" w:hAnsi="Arial" w:cs="Arial"/>
                <w:kern w:val="0"/>
                <w:sz w:val="18"/>
              </w:rPr>
              <w:t xml:space="preserve">As defined in Table </w:t>
            </w:r>
            <w:r>
              <w:rPr>
                <w:rFonts w:ascii="Arial" w:eastAsia="宋体" w:hAnsi="Arial" w:cs="Arial"/>
                <w:kern w:val="0"/>
                <w:sz w:val="18"/>
              </w:rPr>
              <w:t>x</w:t>
            </w:r>
          </w:p>
        </w:tc>
      </w:tr>
      <w:tr w:rsidR="00A3224A" w:rsidRPr="006C45C4" w:rsidTr="001454E1">
        <w:tc>
          <w:tcPr>
            <w:tcW w:w="9621" w:type="dxa"/>
            <w:gridSpan w:val="3"/>
            <w:tcBorders>
              <w:top w:val="single" w:sz="4" w:space="0" w:color="auto"/>
              <w:left w:val="single" w:sz="4" w:space="0" w:color="auto"/>
              <w:bottom w:val="single" w:sz="4" w:space="0" w:color="auto"/>
              <w:right w:val="single" w:sz="4" w:space="0" w:color="auto"/>
            </w:tcBorders>
            <w:hideMark/>
          </w:tcPr>
          <w:p w:rsidR="00A3224A" w:rsidRPr="006C45C4" w:rsidRDefault="00A3224A" w:rsidP="001454E1">
            <w:pPr>
              <w:keepNext/>
              <w:keepLines/>
              <w:spacing w:beforeLines="0" w:afterLines="0" w:line="240" w:lineRule="auto"/>
              <w:ind w:left="851" w:hanging="851"/>
              <w:jc w:val="left"/>
              <w:rPr>
                <w:rFonts w:ascii="Arial" w:eastAsia="宋体" w:hAnsi="Arial" w:cs="Arial"/>
                <w:kern w:val="0"/>
                <w:sz w:val="18"/>
              </w:rPr>
            </w:pPr>
            <w:r w:rsidRPr="006C45C4">
              <w:rPr>
                <w:rFonts w:ascii="Arial" w:eastAsia="宋体" w:hAnsi="Arial" w:cs="Arial"/>
                <w:kern w:val="0"/>
                <w:sz w:val="18"/>
                <w:lang w:eastAsia="en-US"/>
              </w:rPr>
              <w:t>Note 1:</w:t>
            </w:r>
            <w:r w:rsidRPr="006C45C4">
              <w:rPr>
                <w:rFonts w:ascii="Arial" w:eastAsia="宋体" w:hAnsi="Arial" w:cs="Arial"/>
                <w:kern w:val="0"/>
                <w:sz w:val="18"/>
                <w:lang w:eastAsia="en-US"/>
              </w:rPr>
              <w:tab/>
              <w:t>The applicability of requirements for different CA duplex</w:t>
            </w:r>
            <w:r w:rsidRPr="006C45C4">
              <w:rPr>
                <w:rFonts w:ascii="Arial" w:eastAsia="宋体" w:hAnsi="Arial" w:cs="Arial"/>
                <w:kern w:val="0"/>
                <w:sz w:val="18"/>
              </w:rPr>
              <w:t xml:space="preserve"> modes</w:t>
            </w:r>
            <w:r w:rsidRPr="006C45C4">
              <w:rPr>
                <w:rFonts w:ascii="Arial" w:eastAsia="宋体" w:hAnsi="Arial" w:cs="Arial"/>
                <w:kern w:val="0"/>
                <w:sz w:val="18"/>
                <w:lang w:eastAsia="en-US"/>
              </w:rPr>
              <w:t xml:space="preserve">, </w:t>
            </w:r>
            <w:r w:rsidRPr="006C45C4">
              <w:rPr>
                <w:rFonts w:ascii="Arial" w:eastAsia="宋体" w:hAnsi="Arial" w:cs="Arial"/>
                <w:kern w:val="0"/>
                <w:sz w:val="18"/>
              </w:rPr>
              <w:t xml:space="preserve">SCSs, </w:t>
            </w:r>
            <w:r w:rsidRPr="006C45C4">
              <w:rPr>
                <w:rFonts w:ascii="Arial" w:eastAsia="宋体" w:hAnsi="Arial" w:cs="Arial"/>
                <w:kern w:val="0"/>
                <w:sz w:val="18"/>
                <w:lang w:eastAsia="en-US"/>
              </w:rPr>
              <w:t>CA configuration</w:t>
            </w:r>
            <w:r w:rsidRPr="006C45C4">
              <w:rPr>
                <w:rFonts w:ascii="Arial" w:eastAsia="宋体" w:hAnsi="Arial" w:cs="Arial"/>
                <w:kern w:val="0"/>
                <w:sz w:val="18"/>
              </w:rPr>
              <w:t>s</w:t>
            </w:r>
            <w:r w:rsidRPr="006C45C4">
              <w:rPr>
                <w:rFonts w:ascii="Arial" w:eastAsia="宋体" w:hAnsi="Arial" w:cs="Arial"/>
                <w:kern w:val="0"/>
                <w:sz w:val="18"/>
                <w:lang w:eastAsia="en-US"/>
              </w:rPr>
              <w:t xml:space="preserve"> and bandwidth combination sets is defined in 5.1.1.7</w:t>
            </w:r>
            <w:r w:rsidRPr="006C45C4">
              <w:rPr>
                <w:rFonts w:ascii="Arial" w:eastAsia="宋体" w:hAnsi="Arial" w:cs="Arial"/>
                <w:kern w:val="0"/>
                <w:sz w:val="18"/>
              </w:rPr>
              <w:t>.</w:t>
            </w:r>
          </w:p>
        </w:tc>
      </w:tr>
    </w:tbl>
    <w:p w:rsidR="00A3224A" w:rsidRDefault="00A3224A" w:rsidP="000A70FA">
      <w:pPr>
        <w:widowControl w:val="0"/>
        <w:spacing w:before="120" w:after="120"/>
        <w:rPr>
          <w:b/>
          <w:bCs/>
          <w:i/>
          <w:iCs/>
          <w:szCs w:val="21"/>
        </w:rPr>
      </w:pPr>
    </w:p>
    <w:p w:rsidR="000A70FA" w:rsidRPr="00E97461" w:rsidRDefault="00E97461" w:rsidP="000A70FA">
      <w:pPr>
        <w:widowControl w:val="0"/>
        <w:spacing w:before="120" w:after="120"/>
        <w:rPr>
          <w:b/>
          <w:bCs/>
          <w:i/>
          <w:iCs/>
          <w:szCs w:val="21"/>
        </w:rPr>
      </w:pPr>
      <w:r>
        <w:rPr>
          <w:rFonts w:hint="eastAsia"/>
          <w:b/>
          <w:bCs/>
          <w:i/>
          <w:iCs/>
          <w:szCs w:val="21"/>
        </w:rPr>
        <w:t xml:space="preserve">Proposal </w:t>
      </w:r>
      <w:r w:rsidR="00E7789B">
        <w:rPr>
          <w:b/>
          <w:bCs/>
          <w:i/>
          <w:iCs/>
          <w:szCs w:val="21"/>
        </w:rPr>
        <w:t>9</w:t>
      </w:r>
      <w:r>
        <w:rPr>
          <w:rFonts w:hint="eastAsia"/>
          <w:b/>
          <w:bCs/>
          <w:i/>
          <w:iCs/>
          <w:szCs w:val="21"/>
        </w:rPr>
        <w:t>. Propose to define TDD pattern 30D4S6U demodulation requirements for DL MIMO.</w:t>
      </w:r>
    </w:p>
    <w:p w:rsidR="000A70FA" w:rsidRPr="000A70FA" w:rsidRDefault="000A70FA" w:rsidP="000A70FA">
      <w:pPr>
        <w:widowControl w:val="0"/>
        <w:spacing w:before="120" w:after="120"/>
        <w:rPr>
          <w:b/>
          <w:bCs/>
          <w:i/>
          <w:iCs/>
          <w:sz w:val="20"/>
        </w:rPr>
      </w:pPr>
      <w:r>
        <w:rPr>
          <w:rFonts w:hint="eastAsia"/>
          <w:b/>
          <w:bCs/>
          <w:i/>
          <w:iCs/>
          <w:sz w:val="20"/>
        </w:rPr>
        <w:t>Proposal</w:t>
      </w:r>
      <w:r>
        <w:rPr>
          <w:b/>
          <w:bCs/>
          <w:i/>
          <w:iCs/>
          <w:sz w:val="20"/>
        </w:rPr>
        <w:t xml:space="preserve"> </w:t>
      </w:r>
      <w:r w:rsidR="00E7789B">
        <w:rPr>
          <w:b/>
          <w:bCs/>
          <w:i/>
          <w:iCs/>
          <w:sz w:val="20"/>
        </w:rPr>
        <w:t>10</w:t>
      </w:r>
      <w:r>
        <w:rPr>
          <w:rFonts w:hint="eastAsia"/>
          <w:b/>
          <w:bCs/>
          <w:i/>
          <w:iCs/>
          <w:sz w:val="20"/>
        </w:rPr>
        <w:t>. Propose to consider MCS 13 or MCS 22 defining demodulation requirements.</w:t>
      </w:r>
    </w:p>
    <w:p w:rsidR="009C78F9" w:rsidRPr="00783DCD" w:rsidRDefault="009C78F9">
      <w:pPr>
        <w:widowControl w:val="0"/>
        <w:numPr>
          <w:ilvl w:val="255"/>
          <w:numId w:val="0"/>
        </w:numPr>
        <w:spacing w:beforeLines="0" w:afterLines="0" w:line="240" w:lineRule="auto"/>
        <w:rPr>
          <w:bCs/>
          <w:kern w:val="0"/>
          <w:szCs w:val="21"/>
        </w:rPr>
      </w:pPr>
    </w:p>
    <w:p w:rsidR="009C78F9" w:rsidRDefault="00225478">
      <w:pPr>
        <w:keepNext/>
        <w:keepLines/>
        <w:widowControl w:val="0"/>
        <w:pBdr>
          <w:top w:val="single" w:sz="12" w:space="3" w:color="auto"/>
        </w:pBdr>
        <w:spacing w:beforeLines="0" w:afterLines="0"/>
        <w:jc w:val="left"/>
        <w:outlineLvl w:val="0"/>
        <w:rPr>
          <w:b/>
          <w:kern w:val="0"/>
          <w:sz w:val="24"/>
          <w:szCs w:val="24"/>
        </w:rPr>
      </w:pPr>
      <w:r>
        <w:rPr>
          <w:b/>
          <w:kern w:val="0"/>
          <w:sz w:val="24"/>
          <w:szCs w:val="24"/>
        </w:rPr>
        <w:t>4</w:t>
      </w:r>
      <w:r>
        <w:rPr>
          <w:b/>
          <w:kern w:val="0"/>
          <w:sz w:val="24"/>
          <w:szCs w:val="24"/>
        </w:rPr>
        <w:tab/>
        <w:t>Reference</w:t>
      </w:r>
    </w:p>
    <w:p w:rsidR="009C78F9" w:rsidRDefault="00225478">
      <w:pPr>
        <w:pStyle w:val="af8"/>
        <w:numPr>
          <w:ilvl w:val="0"/>
          <w:numId w:val="10"/>
        </w:numPr>
        <w:spacing w:afterLines="0" w:line="259" w:lineRule="auto"/>
        <w:ind w:right="-22"/>
        <w:jc w:val="left"/>
        <w:rPr>
          <w:sz w:val="20"/>
        </w:rPr>
      </w:pPr>
      <w:r>
        <w:rPr>
          <w:rFonts w:eastAsia="宋体" w:cstheme="minorBidi" w:hint="eastAsia"/>
          <w:kern w:val="0"/>
          <w:sz w:val="21"/>
          <w:szCs w:val="21"/>
        </w:rPr>
        <w:t>RP-243285, Revised WID on Enhancements for Air-to-ground network for NR. CMCC, ZTE Corporation, CATT, Huawei, HiSilicon, Verizon, China Telecom, China Unicom.</w:t>
      </w:r>
    </w:p>
    <w:p w:rsidR="009C78F9" w:rsidRDefault="00225478">
      <w:pPr>
        <w:pStyle w:val="af8"/>
        <w:numPr>
          <w:ilvl w:val="0"/>
          <w:numId w:val="10"/>
        </w:numPr>
        <w:spacing w:afterLines="0" w:line="259" w:lineRule="auto"/>
        <w:ind w:right="-22"/>
        <w:jc w:val="left"/>
        <w:rPr>
          <w:sz w:val="20"/>
        </w:rPr>
      </w:pPr>
      <w:r>
        <w:rPr>
          <w:sz w:val="20"/>
        </w:rPr>
        <w:t>R4-25</w:t>
      </w:r>
      <w:r w:rsidR="00950E06">
        <w:rPr>
          <w:rFonts w:asciiTheme="minorEastAsia" w:eastAsiaTheme="minorEastAsia" w:hAnsiTheme="minorEastAsia" w:hint="eastAsia"/>
          <w:sz w:val="20"/>
        </w:rPr>
        <w:t>12602</w:t>
      </w:r>
      <w:r>
        <w:rPr>
          <w:rFonts w:hint="eastAsia"/>
          <w:sz w:val="20"/>
        </w:rPr>
        <w:t>, Way Forward for [11</w:t>
      </w:r>
      <w:r w:rsidR="00950E06">
        <w:rPr>
          <w:rFonts w:asciiTheme="minorEastAsia" w:eastAsiaTheme="minorEastAsia" w:hAnsiTheme="minorEastAsia" w:hint="eastAsia"/>
          <w:sz w:val="20"/>
        </w:rPr>
        <w:t>6</w:t>
      </w:r>
      <w:r>
        <w:rPr>
          <w:rFonts w:hint="eastAsia"/>
          <w:sz w:val="20"/>
        </w:rPr>
        <w:t>][32</w:t>
      </w:r>
      <w:r w:rsidR="00950E06">
        <w:rPr>
          <w:rFonts w:asciiTheme="minorEastAsia" w:eastAsiaTheme="minorEastAsia" w:hAnsiTheme="minorEastAsia" w:hint="eastAsia"/>
          <w:sz w:val="20"/>
        </w:rPr>
        <w:t>6</w:t>
      </w:r>
      <w:r>
        <w:rPr>
          <w:rFonts w:hint="eastAsia"/>
          <w:sz w:val="20"/>
        </w:rPr>
        <w:t xml:space="preserve">] NR_ATG_enh_demod, </w:t>
      </w:r>
      <w:r w:rsidR="00950E06" w:rsidRPr="00950E06">
        <w:rPr>
          <w:sz w:val="20"/>
        </w:rPr>
        <w:t>ZTE Corporation, CMCC</w:t>
      </w:r>
      <w:r w:rsidR="00950E06">
        <w:rPr>
          <w:rFonts w:asciiTheme="minorEastAsia" w:eastAsiaTheme="minorEastAsia" w:hAnsiTheme="minorEastAsia" w:hint="eastAsia"/>
          <w:sz w:val="20"/>
        </w:rPr>
        <w:t>.</w:t>
      </w:r>
    </w:p>
    <w:sectPr w:rsidR="009C78F9">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A57" w:rsidRDefault="00723A57">
      <w:pPr>
        <w:spacing w:before="120" w:after="120" w:line="240" w:lineRule="auto"/>
      </w:pPr>
      <w:r>
        <w:separator/>
      </w:r>
    </w:p>
  </w:endnote>
  <w:endnote w:type="continuationSeparator" w:id="0">
    <w:p w:rsidR="00723A57" w:rsidRDefault="00723A5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188" w:rsidRDefault="00DF3188">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DF3188" w:rsidRDefault="00DF3188">
        <w:pPr>
          <w:pStyle w:val="aa"/>
          <w:spacing w:before="120" w:after="120"/>
          <w:jc w:val="center"/>
        </w:pPr>
        <w:r>
          <w:fldChar w:fldCharType="begin"/>
        </w:r>
        <w:r>
          <w:instrText xml:space="preserve"> PAGE   \* MERGEFORMAT </w:instrText>
        </w:r>
        <w:r>
          <w:fldChar w:fldCharType="separate"/>
        </w:r>
        <w:r>
          <w:t>2</w:t>
        </w:r>
        <w:r>
          <w:fldChar w:fldCharType="end"/>
        </w:r>
      </w:p>
    </w:sdtContent>
  </w:sdt>
  <w:p w:rsidR="00DF3188" w:rsidRDefault="00DF3188">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188" w:rsidRDefault="00DF3188">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A57" w:rsidRDefault="00723A57">
      <w:pPr>
        <w:spacing w:before="120" w:after="120"/>
      </w:pPr>
      <w:r>
        <w:separator/>
      </w:r>
    </w:p>
  </w:footnote>
  <w:footnote w:type="continuationSeparator" w:id="0">
    <w:p w:rsidR="00723A57" w:rsidRDefault="00723A5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188" w:rsidRDefault="00DF3188">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188" w:rsidRDefault="00DF3188">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188" w:rsidRDefault="00DF3188">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95D5D0C"/>
    <w:multiLevelType w:val="multilevel"/>
    <w:tmpl w:val="395D5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40E5E75"/>
    <w:multiLevelType w:val="hybridMultilevel"/>
    <w:tmpl w:val="6FEC4294"/>
    <w:lvl w:ilvl="0" w:tplc="BC6AB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9E2C8AF8"/>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sz w:val="16"/>
        <w:szCs w:val="16"/>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10"/>
  </w:num>
  <w:num w:numId="3">
    <w:abstractNumId w:val="3"/>
  </w:num>
  <w:num w:numId="4">
    <w:abstractNumId w:val="6"/>
  </w:num>
  <w:num w:numId="5">
    <w:abstractNumId w:val="1"/>
  </w:num>
  <w:num w:numId="6">
    <w:abstractNumId w:val="0"/>
  </w:num>
  <w:num w:numId="7">
    <w:abstractNumId w:val="5"/>
  </w:num>
  <w:num w:numId="8">
    <w:abstractNumId w:val="4"/>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6B79"/>
    <w:rsid w:val="000404D7"/>
    <w:rsid w:val="00054A22"/>
    <w:rsid w:val="00055E90"/>
    <w:rsid w:val="0005678E"/>
    <w:rsid w:val="0006398D"/>
    <w:rsid w:val="00073869"/>
    <w:rsid w:val="0008331E"/>
    <w:rsid w:val="000854F3"/>
    <w:rsid w:val="000913AF"/>
    <w:rsid w:val="000A4133"/>
    <w:rsid w:val="000A4385"/>
    <w:rsid w:val="000A5F2D"/>
    <w:rsid w:val="000A70FA"/>
    <w:rsid w:val="000A7E5B"/>
    <w:rsid w:val="000B306C"/>
    <w:rsid w:val="000B72CE"/>
    <w:rsid w:val="000C4643"/>
    <w:rsid w:val="000C6FD0"/>
    <w:rsid w:val="000D2BFF"/>
    <w:rsid w:val="000D35EE"/>
    <w:rsid w:val="000D57E0"/>
    <w:rsid w:val="000D6B5A"/>
    <w:rsid w:val="000E17BC"/>
    <w:rsid w:val="000E1EF0"/>
    <w:rsid w:val="000E2366"/>
    <w:rsid w:val="000F331A"/>
    <w:rsid w:val="000F64F0"/>
    <w:rsid w:val="000F734B"/>
    <w:rsid w:val="000F7774"/>
    <w:rsid w:val="00100CDC"/>
    <w:rsid w:val="0010245A"/>
    <w:rsid w:val="00103A61"/>
    <w:rsid w:val="00104103"/>
    <w:rsid w:val="00124481"/>
    <w:rsid w:val="00126AB9"/>
    <w:rsid w:val="001311E5"/>
    <w:rsid w:val="00134804"/>
    <w:rsid w:val="00135ACC"/>
    <w:rsid w:val="00136DE0"/>
    <w:rsid w:val="0014297B"/>
    <w:rsid w:val="00153D6E"/>
    <w:rsid w:val="00154186"/>
    <w:rsid w:val="00154928"/>
    <w:rsid w:val="001668F7"/>
    <w:rsid w:val="00167A66"/>
    <w:rsid w:val="00172034"/>
    <w:rsid w:val="00172A27"/>
    <w:rsid w:val="00181331"/>
    <w:rsid w:val="00191476"/>
    <w:rsid w:val="001972EC"/>
    <w:rsid w:val="001A02CC"/>
    <w:rsid w:val="001A0763"/>
    <w:rsid w:val="001A2F90"/>
    <w:rsid w:val="001A3A54"/>
    <w:rsid w:val="001B4491"/>
    <w:rsid w:val="001B4A61"/>
    <w:rsid w:val="001C0690"/>
    <w:rsid w:val="001C61C4"/>
    <w:rsid w:val="001C7EE8"/>
    <w:rsid w:val="001D1D23"/>
    <w:rsid w:val="001D35E0"/>
    <w:rsid w:val="001E3484"/>
    <w:rsid w:val="001E43E0"/>
    <w:rsid w:val="001E4B08"/>
    <w:rsid w:val="001E4FF2"/>
    <w:rsid w:val="001E6706"/>
    <w:rsid w:val="001E7C7B"/>
    <w:rsid w:val="001F2704"/>
    <w:rsid w:val="001F3990"/>
    <w:rsid w:val="001F442D"/>
    <w:rsid w:val="001F53DF"/>
    <w:rsid w:val="001F6B73"/>
    <w:rsid w:val="00200A37"/>
    <w:rsid w:val="00204B15"/>
    <w:rsid w:val="00205DE5"/>
    <w:rsid w:val="00210590"/>
    <w:rsid w:val="00215026"/>
    <w:rsid w:val="0021619D"/>
    <w:rsid w:val="002169F5"/>
    <w:rsid w:val="00224306"/>
    <w:rsid w:val="00225478"/>
    <w:rsid w:val="00231ED1"/>
    <w:rsid w:val="00233D01"/>
    <w:rsid w:val="00243827"/>
    <w:rsid w:val="002449F0"/>
    <w:rsid w:val="00251D82"/>
    <w:rsid w:val="00256654"/>
    <w:rsid w:val="00263BFE"/>
    <w:rsid w:val="002721B8"/>
    <w:rsid w:val="0027480A"/>
    <w:rsid w:val="002767A0"/>
    <w:rsid w:val="00284819"/>
    <w:rsid w:val="00291C5F"/>
    <w:rsid w:val="002A5285"/>
    <w:rsid w:val="002B317A"/>
    <w:rsid w:val="002B7F9A"/>
    <w:rsid w:val="002C157B"/>
    <w:rsid w:val="002C38DE"/>
    <w:rsid w:val="002C51BF"/>
    <w:rsid w:val="002D17CE"/>
    <w:rsid w:val="002D2488"/>
    <w:rsid w:val="002D535F"/>
    <w:rsid w:val="002E1608"/>
    <w:rsid w:val="002E5075"/>
    <w:rsid w:val="002E7360"/>
    <w:rsid w:val="002F60C6"/>
    <w:rsid w:val="00301C69"/>
    <w:rsid w:val="00307D72"/>
    <w:rsid w:val="00314629"/>
    <w:rsid w:val="00332ECB"/>
    <w:rsid w:val="003554B9"/>
    <w:rsid w:val="00365C81"/>
    <w:rsid w:val="00371A27"/>
    <w:rsid w:val="0037274A"/>
    <w:rsid w:val="00372A3B"/>
    <w:rsid w:val="00374A0C"/>
    <w:rsid w:val="00380EC3"/>
    <w:rsid w:val="00384FD2"/>
    <w:rsid w:val="0038701B"/>
    <w:rsid w:val="003875B1"/>
    <w:rsid w:val="003A449D"/>
    <w:rsid w:val="003A49A7"/>
    <w:rsid w:val="003A69A9"/>
    <w:rsid w:val="003B42BF"/>
    <w:rsid w:val="003B45A9"/>
    <w:rsid w:val="003B4D5C"/>
    <w:rsid w:val="003D6404"/>
    <w:rsid w:val="003E2CA8"/>
    <w:rsid w:val="003E4486"/>
    <w:rsid w:val="003E571A"/>
    <w:rsid w:val="003E6BF5"/>
    <w:rsid w:val="003F1F7D"/>
    <w:rsid w:val="003F4033"/>
    <w:rsid w:val="004005E1"/>
    <w:rsid w:val="00403A84"/>
    <w:rsid w:val="004127DE"/>
    <w:rsid w:val="004136C5"/>
    <w:rsid w:val="0041557A"/>
    <w:rsid w:val="00415A01"/>
    <w:rsid w:val="0041686A"/>
    <w:rsid w:val="00430809"/>
    <w:rsid w:val="0043126B"/>
    <w:rsid w:val="00432CFA"/>
    <w:rsid w:val="00434072"/>
    <w:rsid w:val="0044439F"/>
    <w:rsid w:val="004443B0"/>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6A8B"/>
    <w:rsid w:val="004B67C9"/>
    <w:rsid w:val="004B7C15"/>
    <w:rsid w:val="004C315D"/>
    <w:rsid w:val="004C655F"/>
    <w:rsid w:val="004C68C4"/>
    <w:rsid w:val="004C7188"/>
    <w:rsid w:val="004C7366"/>
    <w:rsid w:val="004D00C7"/>
    <w:rsid w:val="004D7D6B"/>
    <w:rsid w:val="004E2C18"/>
    <w:rsid w:val="004E6F83"/>
    <w:rsid w:val="004E7D56"/>
    <w:rsid w:val="004F028C"/>
    <w:rsid w:val="004F3730"/>
    <w:rsid w:val="004F40F6"/>
    <w:rsid w:val="004F5309"/>
    <w:rsid w:val="005060AB"/>
    <w:rsid w:val="0050786B"/>
    <w:rsid w:val="005117D3"/>
    <w:rsid w:val="00515DD2"/>
    <w:rsid w:val="005171AF"/>
    <w:rsid w:val="00530C83"/>
    <w:rsid w:val="005317AF"/>
    <w:rsid w:val="00540778"/>
    <w:rsid w:val="00544359"/>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514"/>
    <w:rsid w:val="005D070D"/>
    <w:rsid w:val="005D2F3E"/>
    <w:rsid w:val="005E40FB"/>
    <w:rsid w:val="005F1838"/>
    <w:rsid w:val="005F72AF"/>
    <w:rsid w:val="0060166B"/>
    <w:rsid w:val="00610622"/>
    <w:rsid w:val="00610E84"/>
    <w:rsid w:val="00616A30"/>
    <w:rsid w:val="006217DD"/>
    <w:rsid w:val="00623BAF"/>
    <w:rsid w:val="00624225"/>
    <w:rsid w:val="0062500E"/>
    <w:rsid w:val="00627358"/>
    <w:rsid w:val="006413B6"/>
    <w:rsid w:val="006429C9"/>
    <w:rsid w:val="00645440"/>
    <w:rsid w:val="0064615A"/>
    <w:rsid w:val="006519B5"/>
    <w:rsid w:val="00652629"/>
    <w:rsid w:val="00653661"/>
    <w:rsid w:val="00653D1A"/>
    <w:rsid w:val="00654746"/>
    <w:rsid w:val="006814BC"/>
    <w:rsid w:val="00681EE2"/>
    <w:rsid w:val="00682C34"/>
    <w:rsid w:val="0068594F"/>
    <w:rsid w:val="00692759"/>
    <w:rsid w:val="00692D06"/>
    <w:rsid w:val="00693693"/>
    <w:rsid w:val="00694E3B"/>
    <w:rsid w:val="00696209"/>
    <w:rsid w:val="006A4F63"/>
    <w:rsid w:val="006A59D1"/>
    <w:rsid w:val="006B3BEF"/>
    <w:rsid w:val="006C4128"/>
    <w:rsid w:val="006C45C4"/>
    <w:rsid w:val="006C4FC1"/>
    <w:rsid w:val="006D0BE3"/>
    <w:rsid w:val="006D73E7"/>
    <w:rsid w:val="006E07F5"/>
    <w:rsid w:val="006E0F39"/>
    <w:rsid w:val="006E2948"/>
    <w:rsid w:val="006E78CA"/>
    <w:rsid w:val="006F1E71"/>
    <w:rsid w:val="007100E9"/>
    <w:rsid w:val="00713289"/>
    <w:rsid w:val="00721C3B"/>
    <w:rsid w:val="007238ED"/>
    <w:rsid w:val="00723A57"/>
    <w:rsid w:val="00724F86"/>
    <w:rsid w:val="007251CB"/>
    <w:rsid w:val="007254EE"/>
    <w:rsid w:val="007274EB"/>
    <w:rsid w:val="00735D0D"/>
    <w:rsid w:val="00746E22"/>
    <w:rsid w:val="00756220"/>
    <w:rsid w:val="00764336"/>
    <w:rsid w:val="00776540"/>
    <w:rsid w:val="0078265C"/>
    <w:rsid w:val="00783DCD"/>
    <w:rsid w:val="00785CCD"/>
    <w:rsid w:val="007864BC"/>
    <w:rsid w:val="007A111A"/>
    <w:rsid w:val="007B4AEC"/>
    <w:rsid w:val="007B598B"/>
    <w:rsid w:val="007B78BA"/>
    <w:rsid w:val="007B7C40"/>
    <w:rsid w:val="007C0F3F"/>
    <w:rsid w:val="007C212D"/>
    <w:rsid w:val="007C2AEA"/>
    <w:rsid w:val="007C35BD"/>
    <w:rsid w:val="007C3E22"/>
    <w:rsid w:val="007C56BF"/>
    <w:rsid w:val="007D40A3"/>
    <w:rsid w:val="007D7EC8"/>
    <w:rsid w:val="007E083E"/>
    <w:rsid w:val="007E73BB"/>
    <w:rsid w:val="007F0C82"/>
    <w:rsid w:val="007F397A"/>
    <w:rsid w:val="007F5D97"/>
    <w:rsid w:val="007F6ACE"/>
    <w:rsid w:val="00801C4D"/>
    <w:rsid w:val="00804AC9"/>
    <w:rsid w:val="00810B4C"/>
    <w:rsid w:val="008218E7"/>
    <w:rsid w:val="00822860"/>
    <w:rsid w:val="0082424D"/>
    <w:rsid w:val="008308A0"/>
    <w:rsid w:val="00832E40"/>
    <w:rsid w:val="008352F1"/>
    <w:rsid w:val="00841F02"/>
    <w:rsid w:val="0084462A"/>
    <w:rsid w:val="00847D16"/>
    <w:rsid w:val="008616A3"/>
    <w:rsid w:val="008622D3"/>
    <w:rsid w:val="00865A25"/>
    <w:rsid w:val="00866C06"/>
    <w:rsid w:val="0088501F"/>
    <w:rsid w:val="0088695E"/>
    <w:rsid w:val="00887B64"/>
    <w:rsid w:val="00887C4C"/>
    <w:rsid w:val="00892BB4"/>
    <w:rsid w:val="00896760"/>
    <w:rsid w:val="008B5336"/>
    <w:rsid w:val="008B5677"/>
    <w:rsid w:val="008C42E9"/>
    <w:rsid w:val="008C71FA"/>
    <w:rsid w:val="008D0FE9"/>
    <w:rsid w:val="008D0FEC"/>
    <w:rsid w:val="008E23F2"/>
    <w:rsid w:val="008F2487"/>
    <w:rsid w:val="0090159D"/>
    <w:rsid w:val="00902259"/>
    <w:rsid w:val="0090569A"/>
    <w:rsid w:val="00907AE6"/>
    <w:rsid w:val="00920534"/>
    <w:rsid w:val="009211BF"/>
    <w:rsid w:val="00923381"/>
    <w:rsid w:val="0092386E"/>
    <w:rsid w:val="00935D52"/>
    <w:rsid w:val="00944A9F"/>
    <w:rsid w:val="00945902"/>
    <w:rsid w:val="00946F4C"/>
    <w:rsid w:val="00950E06"/>
    <w:rsid w:val="00954CEE"/>
    <w:rsid w:val="00957C85"/>
    <w:rsid w:val="00960230"/>
    <w:rsid w:val="009623AC"/>
    <w:rsid w:val="00962FE8"/>
    <w:rsid w:val="0096312C"/>
    <w:rsid w:val="0096379A"/>
    <w:rsid w:val="009727FD"/>
    <w:rsid w:val="00975C4A"/>
    <w:rsid w:val="00985071"/>
    <w:rsid w:val="00993F32"/>
    <w:rsid w:val="009A38EB"/>
    <w:rsid w:val="009C165E"/>
    <w:rsid w:val="009C4D8C"/>
    <w:rsid w:val="009C78F9"/>
    <w:rsid w:val="009D77AD"/>
    <w:rsid w:val="009E2DC5"/>
    <w:rsid w:val="009E5759"/>
    <w:rsid w:val="009F300C"/>
    <w:rsid w:val="009F72E0"/>
    <w:rsid w:val="00A1419A"/>
    <w:rsid w:val="00A2192E"/>
    <w:rsid w:val="00A307A0"/>
    <w:rsid w:val="00A3224A"/>
    <w:rsid w:val="00A32848"/>
    <w:rsid w:val="00A36F0A"/>
    <w:rsid w:val="00A45420"/>
    <w:rsid w:val="00A51603"/>
    <w:rsid w:val="00A51DD8"/>
    <w:rsid w:val="00A532A5"/>
    <w:rsid w:val="00A558C5"/>
    <w:rsid w:val="00A55ACD"/>
    <w:rsid w:val="00A56936"/>
    <w:rsid w:val="00A56951"/>
    <w:rsid w:val="00A56B38"/>
    <w:rsid w:val="00A60FC1"/>
    <w:rsid w:val="00A61918"/>
    <w:rsid w:val="00A66ED0"/>
    <w:rsid w:val="00A71700"/>
    <w:rsid w:val="00A73125"/>
    <w:rsid w:val="00A73727"/>
    <w:rsid w:val="00A76856"/>
    <w:rsid w:val="00A8158C"/>
    <w:rsid w:val="00A827D7"/>
    <w:rsid w:val="00A8652B"/>
    <w:rsid w:val="00A96342"/>
    <w:rsid w:val="00A9687A"/>
    <w:rsid w:val="00AA0C45"/>
    <w:rsid w:val="00AB1D66"/>
    <w:rsid w:val="00AB3999"/>
    <w:rsid w:val="00AB7E4D"/>
    <w:rsid w:val="00AC3E7C"/>
    <w:rsid w:val="00AC4B90"/>
    <w:rsid w:val="00AD02C9"/>
    <w:rsid w:val="00AE4768"/>
    <w:rsid w:val="00AE71B6"/>
    <w:rsid w:val="00AE7A3E"/>
    <w:rsid w:val="00AF3A2E"/>
    <w:rsid w:val="00B012CB"/>
    <w:rsid w:val="00B0288C"/>
    <w:rsid w:val="00B15695"/>
    <w:rsid w:val="00B224D7"/>
    <w:rsid w:val="00B24A68"/>
    <w:rsid w:val="00B2645C"/>
    <w:rsid w:val="00B3240D"/>
    <w:rsid w:val="00B353FD"/>
    <w:rsid w:val="00B36DB0"/>
    <w:rsid w:val="00B43BBB"/>
    <w:rsid w:val="00B5514D"/>
    <w:rsid w:val="00B551F6"/>
    <w:rsid w:val="00B55B57"/>
    <w:rsid w:val="00B56064"/>
    <w:rsid w:val="00B5652E"/>
    <w:rsid w:val="00B646C5"/>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0569"/>
    <w:rsid w:val="00C322B2"/>
    <w:rsid w:val="00C32A42"/>
    <w:rsid w:val="00C32C39"/>
    <w:rsid w:val="00C33951"/>
    <w:rsid w:val="00C3448B"/>
    <w:rsid w:val="00C43BD4"/>
    <w:rsid w:val="00C45E33"/>
    <w:rsid w:val="00C50EDF"/>
    <w:rsid w:val="00C510AE"/>
    <w:rsid w:val="00C5398B"/>
    <w:rsid w:val="00C72339"/>
    <w:rsid w:val="00C81F56"/>
    <w:rsid w:val="00C83A72"/>
    <w:rsid w:val="00C85339"/>
    <w:rsid w:val="00C86E30"/>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0644"/>
    <w:rsid w:val="00CF40EB"/>
    <w:rsid w:val="00D0372D"/>
    <w:rsid w:val="00D05CCB"/>
    <w:rsid w:val="00D0717D"/>
    <w:rsid w:val="00D12096"/>
    <w:rsid w:val="00D15E57"/>
    <w:rsid w:val="00D2097F"/>
    <w:rsid w:val="00D21EF8"/>
    <w:rsid w:val="00D234CB"/>
    <w:rsid w:val="00D35BC4"/>
    <w:rsid w:val="00D52D8F"/>
    <w:rsid w:val="00D52E7D"/>
    <w:rsid w:val="00D67AC0"/>
    <w:rsid w:val="00D67B5A"/>
    <w:rsid w:val="00D70142"/>
    <w:rsid w:val="00D7155E"/>
    <w:rsid w:val="00D7345C"/>
    <w:rsid w:val="00D7480E"/>
    <w:rsid w:val="00D754AD"/>
    <w:rsid w:val="00D75EDF"/>
    <w:rsid w:val="00DA28CF"/>
    <w:rsid w:val="00DA51C2"/>
    <w:rsid w:val="00DA603D"/>
    <w:rsid w:val="00DB5D94"/>
    <w:rsid w:val="00DC0D6E"/>
    <w:rsid w:val="00DC3E59"/>
    <w:rsid w:val="00DE5372"/>
    <w:rsid w:val="00DF3188"/>
    <w:rsid w:val="00E006DF"/>
    <w:rsid w:val="00E01390"/>
    <w:rsid w:val="00E05D5E"/>
    <w:rsid w:val="00E11075"/>
    <w:rsid w:val="00E11CBF"/>
    <w:rsid w:val="00E169AA"/>
    <w:rsid w:val="00E16B1D"/>
    <w:rsid w:val="00E329CC"/>
    <w:rsid w:val="00E341EE"/>
    <w:rsid w:val="00E34DFB"/>
    <w:rsid w:val="00E362EA"/>
    <w:rsid w:val="00E37D4A"/>
    <w:rsid w:val="00E408E0"/>
    <w:rsid w:val="00E427D9"/>
    <w:rsid w:val="00E46CAB"/>
    <w:rsid w:val="00E53AB3"/>
    <w:rsid w:val="00E55AC2"/>
    <w:rsid w:val="00E56021"/>
    <w:rsid w:val="00E62914"/>
    <w:rsid w:val="00E65216"/>
    <w:rsid w:val="00E72EED"/>
    <w:rsid w:val="00E7789B"/>
    <w:rsid w:val="00E8052F"/>
    <w:rsid w:val="00E829E8"/>
    <w:rsid w:val="00E83645"/>
    <w:rsid w:val="00E917BF"/>
    <w:rsid w:val="00E94196"/>
    <w:rsid w:val="00E950FF"/>
    <w:rsid w:val="00E97461"/>
    <w:rsid w:val="00EA239D"/>
    <w:rsid w:val="00EB0EBB"/>
    <w:rsid w:val="00EC2F99"/>
    <w:rsid w:val="00EC56AB"/>
    <w:rsid w:val="00EC5A35"/>
    <w:rsid w:val="00EC5F22"/>
    <w:rsid w:val="00EC62DB"/>
    <w:rsid w:val="00EC7337"/>
    <w:rsid w:val="00ED07AA"/>
    <w:rsid w:val="00ED5E0F"/>
    <w:rsid w:val="00EE7287"/>
    <w:rsid w:val="00F10452"/>
    <w:rsid w:val="00F11D82"/>
    <w:rsid w:val="00F11DBE"/>
    <w:rsid w:val="00F128B1"/>
    <w:rsid w:val="00F149DF"/>
    <w:rsid w:val="00F15C6E"/>
    <w:rsid w:val="00F21B9C"/>
    <w:rsid w:val="00F21C0C"/>
    <w:rsid w:val="00F23D40"/>
    <w:rsid w:val="00F24891"/>
    <w:rsid w:val="00F3322B"/>
    <w:rsid w:val="00F334F8"/>
    <w:rsid w:val="00F35371"/>
    <w:rsid w:val="00F506E5"/>
    <w:rsid w:val="00F52DE2"/>
    <w:rsid w:val="00F535F8"/>
    <w:rsid w:val="00F60E48"/>
    <w:rsid w:val="00F655C0"/>
    <w:rsid w:val="00F66D2B"/>
    <w:rsid w:val="00F67D26"/>
    <w:rsid w:val="00F7259C"/>
    <w:rsid w:val="00F8129A"/>
    <w:rsid w:val="00F850E4"/>
    <w:rsid w:val="00F858CA"/>
    <w:rsid w:val="00F91B54"/>
    <w:rsid w:val="00F96911"/>
    <w:rsid w:val="00FA3682"/>
    <w:rsid w:val="00FA3D99"/>
    <w:rsid w:val="00FB2B12"/>
    <w:rsid w:val="00FB3C9D"/>
    <w:rsid w:val="00FB4148"/>
    <w:rsid w:val="00FB46E7"/>
    <w:rsid w:val="00FB6239"/>
    <w:rsid w:val="00FB727F"/>
    <w:rsid w:val="00FB7CA4"/>
    <w:rsid w:val="00FC0119"/>
    <w:rsid w:val="00FC3509"/>
    <w:rsid w:val="00FD026F"/>
    <w:rsid w:val="00FD0720"/>
    <w:rsid w:val="00FD4308"/>
    <w:rsid w:val="00FD5FC4"/>
    <w:rsid w:val="00FD7FA5"/>
    <w:rsid w:val="00FE4F39"/>
    <w:rsid w:val="00FE5868"/>
    <w:rsid w:val="00FF10BD"/>
    <w:rsid w:val="00FF49A8"/>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B14E2"/>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82188"/>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D30CE"/>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2D522C"/>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D3E46"/>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EFC3C02"/>
    <w:rsid w:val="0F0419EB"/>
    <w:rsid w:val="0F103291"/>
    <w:rsid w:val="0F1D498B"/>
    <w:rsid w:val="0F1E5A47"/>
    <w:rsid w:val="0F337178"/>
    <w:rsid w:val="0F357A41"/>
    <w:rsid w:val="0F3B15FC"/>
    <w:rsid w:val="0F41022A"/>
    <w:rsid w:val="0F44590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6F1EB0"/>
    <w:rsid w:val="11722914"/>
    <w:rsid w:val="117B1D6A"/>
    <w:rsid w:val="117C2D9D"/>
    <w:rsid w:val="117C388E"/>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16FC8"/>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2E2506"/>
    <w:rsid w:val="13332F77"/>
    <w:rsid w:val="13334E1C"/>
    <w:rsid w:val="13346EE4"/>
    <w:rsid w:val="13384952"/>
    <w:rsid w:val="1355107F"/>
    <w:rsid w:val="135D4D2E"/>
    <w:rsid w:val="1366378C"/>
    <w:rsid w:val="1366638D"/>
    <w:rsid w:val="13684A09"/>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895EB4"/>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85DAD"/>
    <w:rsid w:val="16FD2447"/>
    <w:rsid w:val="17050E2D"/>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52303C"/>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B0190"/>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B77E18"/>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66D9B"/>
    <w:rsid w:val="21BB49CD"/>
    <w:rsid w:val="21C267BF"/>
    <w:rsid w:val="21CD6BCD"/>
    <w:rsid w:val="21CE6067"/>
    <w:rsid w:val="21CF439A"/>
    <w:rsid w:val="21D57EBD"/>
    <w:rsid w:val="21F00127"/>
    <w:rsid w:val="221D2FA3"/>
    <w:rsid w:val="2226635F"/>
    <w:rsid w:val="222D4F0B"/>
    <w:rsid w:val="223A68A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301531"/>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550B9"/>
    <w:rsid w:val="26942D1C"/>
    <w:rsid w:val="26C472EC"/>
    <w:rsid w:val="26D12FC0"/>
    <w:rsid w:val="26EC491A"/>
    <w:rsid w:val="26ED73E1"/>
    <w:rsid w:val="26F503CD"/>
    <w:rsid w:val="26F673BE"/>
    <w:rsid w:val="27036506"/>
    <w:rsid w:val="27047832"/>
    <w:rsid w:val="2706037D"/>
    <w:rsid w:val="270D152E"/>
    <w:rsid w:val="271820AF"/>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2D64"/>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B9792E"/>
    <w:rsid w:val="28C96C14"/>
    <w:rsid w:val="28D14B05"/>
    <w:rsid w:val="28D97FE8"/>
    <w:rsid w:val="28E138E3"/>
    <w:rsid w:val="28E74216"/>
    <w:rsid w:val="28E87EE4"/>
    <w:rsid w:val="28FE42C1"/>
    <w:rsid w:val="28FF2940"/>
    <w:rsid w:val="2903396A"/>
    <w:rsid w:val="290D4B8B"/>
    <w:rsid w:val="2915217A"/>
    <w:rsid w:val="293320BC"/>
    <w:rsid w:val="29382108"/>
    <w:rsid w:val="293E7CBA"/>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C09FE"/>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BD31EF"/>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5C79"/>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1B68D2"/>
    <w:rsid w:val="33383BC0"/>
    <w:rsid w:val="33540E5D"/>
    <w:rsid w:val="335522A1"/>
    <w:rsid w:val="335A0521"/>
    <w:rsid w:val="335D672E"/>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17ABA"/>
    <w:rsid w:val="3A0224B9"/>
    <w:rsid w:val="3A0B11C1"/>
    <w:rsid w:val="3A16728B"/>
    <w:rsid w:val="3A16794C"/>
    <w:rsid w:val="3A1F6809"/>
    <w:rsid w:val="3A22280D"/>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166F9"/>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BA0E43"/>
    <w:rsid w:val="3DC46444"/>
    <w:rsid w:val="3DD449D5"/>
    <w:rsid w:val="3DED0F96"/>
    <w:rsid w:val="3DF95812"/>
    <w:rsid w:val="3E1D4B24"/>
    <w:rsid w:val="3E3033DA"/>
    <w:rsid w:val="3E372496"/>
    <w:rsid w:val="3E3A04FA"/>
    <w:rsid w:val="3E3D6B96"/>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64519"/>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9303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811BD7"/>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157C72"/>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84BC3"/>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8FC0D52"/>
    <w:rsid w:val="49027758"/>
    <w:rsid w:val="490C020A"/>
    <w:rsid w:val="491B63DF"/>
    <w:rsid w:val="491D63E9"/>
    <w:rsid w:val="492D685E"/>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C6F93"/>
    <w:rsid w:val="4CDF19B6"/>
    <w:rsid w:val="4CE34E9F"/>
    <w:rsid w:val="4CF33E8B"/>
    <w:rsid w:val="4CF52D94"/>
    <w:rsid w:val="4D015C34"/>
    <w:rsid w:val="4D030742"/>
    <w:rsid w:val="4D3A1DE7"/>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563DC"/>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828AF"/>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60B61"/>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5A2DFB"/>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54E20"/>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C5264"/>
    <w:rsid w:val="58EF63EE"/>
    <w:rsid w:val="590317F0"/>
    <w:rsid w:val="59075000"/>
    <w:rsid w:val="590F26CD"/>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AC61E0"/>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A6405"/>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34E2E"/>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35021"/>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81A"/>
    <w:rsid w:val="6ECC3A24"/>
    <w:rsid w:val="6ED86D3E"/>
    <w:rsid w:val="6EE9744F"/>
    <w:rsid w:val="6EEC3F7C"/>
    <w:rsid w:val="6EF3602C"/>
    <w:rsid w:val="6EFE1485"/>
    <w:rsid w:val="6F031F8E"/>
    <w:rsid w:val="6F033BB1"/>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12A5"/>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4F6EB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D77431"/>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D36C65"/>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6149E"/>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2E55CB"/>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ED5F26"/>
    <w:rsid w:val="77F3789A"/>
    <w:rsid w:val="77FA5ED4"/>
    <w:rsid w:val="780326B9"/>
    <w:rsid w:val="780332E5"/>
    <w:rsid w:val="780B2EAA"/>
    <w:rsid w:val="781B197B"/>
    <w:rsid w:val="7833711D"/>
    <w:rsid w:val="783468E2"/>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AF140F6"/>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127EEE"/>
    <w:rsid w:val="7E140B36"/>
    <w:rsid w:val="7E2767EA"/>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6ED09"/>
  <w15:docId w15:val="{D2A89D99-4CFF-4094-9058-311BF144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normaltextrun">
    <w:name w:val="normaltextrun"/>
    <w:basedOn w:val="a0"/>
    <w:qFormat/>
  </w:style>
  <w:style w:type="table" w:customStyle="1" w:styleId="TableGrid1">
    <w:name w:val="TableGrid1"/>
    <w:basedOn w:val="a1"/>
    <w:next w:val="af3"/>
    <w:qFormat/>
    <w:rsid w:val="006C45C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34295">
      <w:bodyDiv w:val="1"/>
      <w:marLeft w:val="0"/>
      <w:marRight w:val="0"/>
      <w:marTop w:val="0"/>
      <w:marBottom w:val="0"/>
      <w:divBdr>
        <w:top w:val="none" w:sz="0" w:space="0" w:color="auto"/>
        <w:left w:val="none" w:sz="0" w:space="0" w:color="auto"/>
        <w:bottom w:val="none" w:sz="0" w:space="0" w:color="auto"/>
        <w:right w:val="none" w:sz="0" w:space="0" w:color="auto"/>
      </w:divBdr>
    </w:div>
    <w:div w:id="619190164">
      <w:bodyDiv w:val="1"/>
      <w:marLeft w:val="0"/>
      <w:marRight w:val="0"/>
      <w:marTop w:val="0"/>
      <w:marBottom w:val="0"/>
      <w:divBdr>
        <w:top w:val="none" w:sz="0" w:space="0" w:color="auto"/>
        <w:left w:val="none" w:sz="0" w:space="0" w:color="auto"/>
        <w:bottom w:val="none" w:sz="0" w:space="0" w:color="auto"/>
        <w:right w:val="none" w:sz="0" w:space="0" w:color="auto"/>
      </w:divBdr>
    </w:div>
    <w:div w:id="958339488">
      <w:bodyDiv w:val="1"/>
      <w:marLeft w:val="0"/>
      <w:marRight w:val="0"/>
      <w:marTop w:val="0"/>
      <w:marBottom w:val="0"/>
      <w:divBdr>
        <w:top w:val="none" w:sz="0" w:space="0" w:color="auto"/>
        <w:left w:val="none" w:sz="0" w:space="0" w:color="auto"/>
        <w:bottom w:val="none" w:sz="0" w:space="0" w:color="auto"/>
        <w:right w:val="none" w:sz="0" w:space="0" w:color="auto"/>
      </w:divBdr>
    </w:div>
    <w:div w:id="1259370122">
      <w:bodyDiv w:val="1"/>
      <w:marLeft w:val="0"/>
      <w:marRight w:val="0"/>
      <w:marTop w:val="0"/>
      <w:marBottom w:val="0"/>
      <w:divBdr>
        <w:top w:val="none" w:sz="0" w:space="0" w:color="auto"/>
        <w:left w:val="none" w:sz="0" w:space="0" w:color="auto"/>
        <w:bottom w:val="none" w:sz="0" w:space="0" w:color="auto"/>
        <w:right w:val="none" w:sz="0" w:space="0" w:color="auto"/>
      </w:divBdr>
    </w:div>
    <w:div w:id="1377512944">
      <w:bodyDiv w:val="1"/>
      <w:marLeft w:val="0"/>
      <w:marRight w:val="0"/>
      <w:marTop w:val="0"/>
      <w:marBottom w:val="0"/>
      <w:divBdr>
        <w:top w:val="none" w:sz="0" w:space="0" w:color="auto"/>
        <w:left w:val="none" w:sz="0" w:space="0" w:color="auto"/>
        <w:bottom w:val="none" w:sz="0" w:space="0" w:color="auto"/>
        <w:right w:val="none" w:sz="0" w:space="0" w:color="auto"/>
      </w:divBdr>
    </w:div>
    <w:div w:id="1453983701">
      <w:bodyDiv w:val="1"/>
      <w:marLeft w:val="0"/>
      <w:marRight w:val="0"/>
      <w:marTop w:val="0"/>
      <w:marBottom w:val="0"/>
      <w:divBdr>
        <w:top w:val="none" w:sz="0" w:space="0" w:color="auto"/>
        <w:left w:val="none" w:sz="0" w:space="0" w:color="auto"/>
        <w:bottom w:val="none" w:sz="0" w:space="0" w:color="auto"/>
        <w:right w:val="none" w:sz="0" w:space="0" w:color="auto"/>
      </w:divBdr>
    </w:div>
    <w:div w:id="1517958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EF3AC-78B8-4C38-A222-265547C3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12</Pages>
  <Words>3220</Words>
  <Characters>18354</Characters>
  <Application>Microsoft Office Word</Application>
  <DocSecurity>0</DocSecurity>
  <Lines>152</Lines>
  <Paragraphs>43</Paragraphs>
  <ScaleCrop>false</ScaleCrop>
  <Company>ZTE Corporation</Company>
  <LinksUpToDate>false</LinksUpToDate>
  <CharactersWithSpaces>21531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56</cp:revision>
  <dcterms:created xsi:type="dcterms:W3CDTF">2021-09-06T20:42:00Z</dcterms:created>
  <dcterms:modified xsi:type="dcterms:W3CDTF">2025-10-03T12:09:00Z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